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74" w:type="dxa"/>
        <w:tblInd w:w="-80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6"/>
        <w:gridCol w:w="3402"/>
        <w:gridCol w:w="340"/>
        <w:gridCol w:w="1078"/>
        <w:gridCol w:w="2268"/>
      </w:tblGrid>
      <w:tr w:rsidR="00B93459" w:rsidRPr="005F70BF" w:rsidTr="00B93459">
        <w:trPr>
          <w:trHeight w:val="1381"/>
        </w:trPr>
        <w:tc>
          <w:tcPr>
            <w:tcW w:w="708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B93459" w:rsidRPr="005F70BF" w:rsidRDefault="00B93459" w:rsidP="00B93459">
            <w:pPr>
              <w:pStyle w:val="ConsPlusNormal"/>
              <w:rPr>
                <w:rFonts w:ascii="Times New Roman" w:hAnsi="Times New Roman" w:cs="Times New Roman"/>
                <w:b/>
                <w:sz w:val="22"/>
              </w:rPr>
            </w:pPr>
            <w:bookmarkStart w:id="0" w:name="P65"/>
            <w:bookmarkEnd w:id="0"/>
            <w:r w:rsidRPr="005F70BF">
              <w:rPr>
                <w:rFonts w:ascii="Times New Roman" w:hAnsi="Times New Roman" w:cs="Times New Roman"/>
                <w:noProof/>
                <w:sz w:val="22"/>
              </w:rPr>
              <w:drawing>
                <wp:inline distT="0" distB="0" distL="0" distR="0">
                  <wp:extent cx="1827549" cy="465827"/>
                  <wp:effectExtent l="19050" t="0" r="1251" b="0"/>
                  <wp:docPr id="4" name="Рисунок 1" descr="Логоти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ти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659" cy="4737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3459" w:rsidRPr="005F70BF" w:rsidRDefault="00B93459" w:rsidP="00B93459">
            <w:pPr>
              <w:pStyle w:val="ConsPlusNormal"/>
              <w:rPr>
                <w:rFonts w:ascii="Times New Roman" w:hAnsi="Times New Roman" w:cs="Times New Roman"/>
                <w:b/>
                <w:color w:val="0F243E" w:themeColor="text2" w:themeShade="80"/>
                <w:sz w:val="22"/>
              </w:rPr>
            </w:pPr>
          </w:p>
          <w:p w:rsidR="00B93459" w:rsidRPr="005F70BF" w:rsidRDefault="00B93459" w:rsidP="00B9345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2"/>
              </w:rPr>
            </w:pPr>
            <w:r w:rsidRPr="005F70BF">
              <w:rPr>
                <w:rFonts w:ascii="Times New Roman" w:hAnsi="Times New Roman" w:cs="Times New Roman"/>
                <w:b/>
                <w:color w:val="0F243E" w:themeColor="text2" w:themeShade="80"/>
                <w:sz w:val="22"/>
              </w:rPr>
              <w:t>КЛЮЧЕВОЙ ИНФОРМАЦИОННЫЙ ДОКУМЕНТ</w:t>
            </w:r>
          </w:p>
          <w:p w:rsidR="00B93459" w:rsidRPr="005F70BF" w:rsidRDefault="00B93459" w:rsidP="00B9345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2"/>
              </w:rPr>
            </w:pPr>
            <w:r w:rsidRPr="005F70BF">
              <w:rPr>
                <w:rFonts w:ascii="Times New Roman" w:hAnsi="Times New Roman" w:cs="Times New Roman"/>
                <w:b/>
                <w:color w:val="0F243E" w:themeColor="text2" w:themeShade="80"/>
                <w:sz w:val="22"/>
              </w:rPr>
              <w:t>ОБ УСЛОВИЯХ ДОГОВОРА ДОБРОВОЛЬНОГО МЕДИЦИНСКОГО СТРАХОВАНИЯ</w:t>
            </w:r>
          </w:p>
          <w:p w:rsidR="00E94252" w:rsidRPr="005F70BF" w:rsidRDefault="001653C8" w:rsidP="0035598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5F70BF">
              <w:rPr>
                <w:rFonts w:ascii="Times New Roman" w:hAnsi="Times New Roman" w:cs="Times New Roman"/>
                <w:b/>
                <w:color w:val="0F243E" w:themeColor="text2" w:themeShade="80"/>
                <w:sz w:val="22"/>
              </w:rPr>
              <w:t>п</w:t>
            </w:r>
            <w:r w:rsidR="00E94252" w:rsidRPr="005F70BF">
              <w:rPr>
                <w:rFonts w:ascii="Times New Roman" w:hAnsi="Times New Roman" w:cs="Times New Roman"/>
                <w:b/>
                <w:color w:val="0F243E" w:themeColor="text2" w:themeShade="80"/>
                <w:sz w:val="22"/>
              </w:rPr>
              <w:t xml:space="preserve">о </w:t>
            </w:r>
            <w:r w:rsidR="00CA2E7B" w:rsidRPr="005F70BF">
              <w:rPr>
                <w:rFonts w:ascii="Times New Roman" w:hAnsi="Times New Roman" w:cs="Times New Roman"/>
                <w:b/>
                <w:color w:val="0F243E" w:themeColor="text2" w:themeShade="80"/>
                <w:sz w:val="22"/>
              </w:rPr>
              <w:t>программе</w:t>
            </w:r>
            <w:r w:rsidR="00A52195">
              <w:rPr>
                <w:rFonts w:ascii="Times New Roman" w:hAnsi="Times New Roman" w:cs="Times New Roman"/>
                <w:b/>
                <w:color w:val="0F243E" w:themeColor="text2" w:themeShade="80"/>
                <w:sz w:val="22"/>
              </w:rPr>
              <w:t xml:space="preserve"> </w:t>
            </w:r>
            <w:r w:rsidR="0035598B">
              <w:rPr>
                <w:rFonts w:ascii="Times New Roman" w:hAnsi="Times New Roman" w:cs="Times New Roman"/>
                <w:b/>
                <w:color w:val="0F243E" w:themeColor="text2" w:themeShade="80"/>
                <w:sz w:val="22"/>
              </w:rPr>
              <w:t>Амбулаторная помощь Стандарт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93459" w:rsidRPr="005F70BF" w:rsidRDefault="00B93459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3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459" w:rsidRPr="005F70BF" w:rsidRDefault="00F30E06" w:rsidP="00D93CFA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2"/>
              </w:rPr>
            </w:pPr>
            <w:r w:rsidRPr="005F70BF">
              <w:rPr>
                <w:rFonts w:ascii="Times New Roman" w:hAnsi="Times New Roman"/>
                <w:i/>
                <w:noProof/>
                <w:sz w:val="22"/>
              </w:rPr>
              <w:drawing>
                <wp:inline distT="0" distB="0" distL="0" distR="0">
                  <wp:extent cx="1424940" cy="1403350"/>
                  <wp:effectExtent l="19050" t="0" r="381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940" cy="140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4BED" w:rsidRPr="005F70BF" w:rsidTr="00B93459">
        <w:trPr>
          <w:trHeight w:val="668"/>
        </w:trPr>
        <w:tc>
          <w:tcPr>
            <w:tcW w:w="708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6D4BED" w:rsidRPr="005F70BF" w:rsidRDefault="006D4BED" w:rsidP="00F30E06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proofErr w:type="gramStart"/>
            <w:r w:rsidRPr="005F70BF">
              <w:rPr>
                <w:rFonts w:ascii="Times New Roman" w:hAnsi="Times New Roman" w:cs="Times New Roman"/>
                <w:sz w:val="22"/>
              </w:rPr>
              <w:t>подготовлен</w:t>
            </w:r>
            <w:proofErr w:type="gramEnd"/>
            <w:r w:rsidRPr="005F70BF">
              <w:rPr>
                <w:rFonts w:ascii="Times New Roman" w:hAnsi="Times New Roman" w:cs="Times New Roman"/>
                <w:sz w:val="22"/>
              </w:rPr>
              <w:t xml:space="preserve"> на основании</w:t>
            </w:r>
            <w:r w:rsidR="00D93CFA" w:rsidRPr="005F70BF">
              <w:rPr>
                <w:rFonts w:ascii="Times New Roman" w:hAnsi="Times New Roman" w:cs="Times New Roman"/>
                <w:sz w:val="22"/>
              </w:rPr>
              <w:t xml:space="preserve"> Правил </w:t>
            </w:r>
            <w:r w:rsidRPr="005F70BF">
              <w:rPr>
                <w:rFonts w:ascii="Times New Roman" w:hAnsi="Times New Roman" w:cs="Times New Roman"/>
                <w:sz w:val="22"/>
              </w:rPr>
              <w:t xml:space="preserve">Добровольного медицинского страхования Акционерного общества «Объединенная страховая компания», утверждённых Приказом Президента от </w:t>
            </w:r>
            <w:r w:rsidR="00F30E06" w:rsidRPr="005F70BF">
              <w:rPr>
                <w:rFonts w:ascii="Times New Roman" w:hAnsi="Times New Roman" w:cs="Times New Roman"/>
                <w:sz w:val="22"/>
              </w:rPr>
              <w:t>22.02.</w:t>
            </w:r>
            <w:r w:rsidRPr="005F70BF">
              <w:rPr>
                <w:rFonts w:ascii="Times New Roman" w:hAnsi="Times New Roman" w:cs="Times New Roman"/>
                <w:sz w:val="22"/>
              </w:rPr>
              <w:t>20</w:t>
            </w:r>
            <w:r w:rsidR="00D93CFA" w:rsidRPr="005F70BF">
              <w:rPr>
                <w:rFonts w:ascii="Times New Roman" w:hAnsi="Times New Roman" w:cs="Times New Roman"/>
                <w:sz w:val="22"/>
              </w:rPr>
              <w:t>23</w:t>
            </w:r>
            <w:r w:rsidR="00744659" w:rsidRPr="005F70BF">
              <w:rPr>
                <w:rFonts w:ascii="Times New Roman" w:hAnsi="Times New Roman" w:cs="Times New Roman"/>
                <w:sz w:val="22"/>
              </w:rPr>
              <w:t xml:space="preserve"> №С-</w:t>
            </w:r>
            <w:r w:rsidR="00F30E06" w:rsidRPr="005F70BF">
              <w:rPr>
                <w:rFonts w:ascii="Times New Roman" w:hAnsi="Times New Roman" w:cs="Times New Roman"/>
                <w:sz w:val="22"/>
              </w:rPr>
              <w:t>52</w:t>
            </w:r>
            <w:r w:rsidRPr="005F70BF">
              <w:rPr>
                <w:rFonts w:ascii="Times New Roman" w:hAnsi="Times New Roman" w:cs="Times New Roman"/>
                <w:sz w:val="22"/>
              </w:rPr>
              <w:t xml:space="preserve"> (далее - Правила страхования)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4BED" w:rsidRPr="005F70BF" w:rsidRDefault="006D4BED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3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ED" w:rsidRPr="005F70BF" w:rsidRDefault="006D4BED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</w:tr>
      <w:tr w:rsidR="00503C4C" w:rsidRPr="005F70BF" w:rsidTr="00B934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</w:tblBorders>
        </w:tblPrEx>
        <w:tc>
          <w:tcPr>
            <w:tcW w:w="10774" w:type="dxa"/>
            <w:gridSpan w:val="5"/>
          </w:tcPr>
          <w:p w:rsidR="00503C4C" w:rsidRPr="005F70BF" w:rsidRDefault="00503C4C" w:rsidP="00503C4C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5F70BF">
              <w:rPr>
                <w:rFonts w:ascii="Times New Roman" w:hAnsi="Times New Roman" w:cs="Times New Roman"/>
                <w:b/>
                <w:sz w:val="22"/>
              </w:rPr>
              <w:t>Страховщик:</w:t>
            </w:r>
            <w:r w:rsidRPr="005F70BF">
              <w:rPr>
                <w:rFonts w:ascii="Times New Roman" w:hAnsi="Times New Roman" w:cs="Times New Roman"/>
                <w:sz w:val="22"/>
              </w:rPr>
              <w:t xml:space="preserve"> Акционерное общество «Объединенная страховая компания» (АО «ОСК»)</w:t>
            </w:r>
          </w:p>
          <w:p w:rsidR="00503C4C" w:rsidRPr="005F70BF" w:rsidRDefault="00503C4C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proofErr w:type="gramStart"/>
            <w:r w:rsidRPr="005F70BF">
              <w:rPr>
                <w:rFonts w:ascii="Times New Roman" w:hAnsi="Times New Roman" w:cs="Times New Roman"/>
                <w:sz w:val="22"/>
              </w:rPr>
              <w:t>443099, г. Самара, ул. Молодогвардейская, 94</w:t>
            </w:r>
            <w:proofErr w:type="gramEnd"/>
          </w:p>
        </w:tc>
      </w:tr>
      <w:tr w:rsidR="006D4BED" w:rsidRPr="005F70BF" w:rsidTr="003078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val="297"/>
        </w:trPr>
        <w:tc>
          <w:tcPr>
            <w:tcW w:w="1077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BED" w:rsidRPr="005F70BF" w:rsidRDefault="006D4BED" w:rsidP="00B9345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color w:val="0F243E" w:themeColor="text2" w:themeShade="80"/>
                <w:sz w:val="22"/>
              </w:rPr>
            </w:pPr>
            <w:r w:rsidRPr="005F70BF">
              <w:rPr>
                <w:rFonts w:ascii="Times New Roman" w:hAnsi="Times New Roman" w:cs="Times New Roman"/>
                <w:b/>
                <w:color w:val="0F243E" w:themeColor="text2" w:themeShade="80"/>
                <w:sz w:val="22"/>
              </w:rPr>
              <w:t>Раздел I. ЧТО ЗАСТРАХОВАНО?</w:t>
            </w:r>
          </w:p>
        </w:tc>
      </w:tr>
      <w:tr w:rsidR="00B57DA3" w:rsidRPr="005F70BF" w:rsidTr="00B934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H w:val="single" w:sz="4" w:space="0" w:color="auto"/>
          </w:tblBorders>
        </w:tblPrEx>
        <w:tc>
          <w:tcPr>
            <w:tcW w:w="10774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653C8" w:rsidRPr="00F40D90" w:rsidRDefault="001653C8" w:rsidP="00AD3EC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</w:rPr>
            </w:pPr>
            <w:r w:rsidRPr="00F40D90">
              <w:rPr>
                <w:rFonts w:ascii="Times New Roman" w:hAnsi="Times New Roman" w:cs="Times New Roman"/>
                <w:sz w:val="22"/>
              </w:rPr>
              <w:t>Страховым случаем признается обращение Застрахованного за медицинской (лекарственной) помощью</w:t>
            </w:r>
            <w:r w:rsidR="00AD3EC0" w:rsidRPr="00F40D90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40D90">
              <w:rPr>
                <w:rFonts w:ascii="Times New Roman" w:hAnsi="Times New Roman" w:cs="Times New Roman"/>
                <w:b/>
                <w:sz w:val="22"/>
              </w:rPr>
              <w:t xml:space="preserve">в медицинское учреждение из перечня, приложенного к договору страхования, </w:t>
            </w:r>
          </w:p>
          <w:p w:rsidR="001653C8" w:rsidRPr="0035598B" w:rsidRDefault="001653C8" w:rsidP="001653C8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u w:val="single"/>
              </w:rPr>
            </w:pPr>
            <w:r w:rsidRPr="0035598B">
              <w:rPr>
                <w:rFonts w:ascii="Times New Roman" w:hAnsi="Times New Roman" w:cs="Times New Roman"/>
                <w:sz w:val="22"/>
                <w:u w:val="single"/>
              </w:rPr>
              <w:t xml:space="preserve">в течение </w:t>
            </w:r>
            <w:proofErr w:type="gramStart"/>
            <w:r w:rsidRPr="0035598B">
              <w:rPr>
                <w:rFonts w:ascii="Times New Roman" w:hAnsi="Times New Roman" w:cs="Times New Roman"/>
                <w:sz w:val="22"/>
                <w:u w:val="single"/>
              </w:rPr>
              <w:t>срока действия договора страхования</w:t>
            </w:r>
            <w:proofErr w:type="gramEnd"/>
            <w:r w:rsidRPr="0035598B">
              <w:rPr>
                <w:rFonts w:ascii="Times New Roman" w:hAnsi="Times New Roman" w:cs="Times New Roman"/>
                <w:sz w:val="22"/>
                <w:u w:val="single"/>
              </w:rPr>
              <w:t>,</w:t>
            </w:r>
          </w:p>
          <w:p w:rsidR="0035598B" w:rsidRPr="0035598B" w:rsidRDefault="0035598B" w:rsidP="0035598B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35598B">
              <w:rPr>
                <w:rFonts w:ascii="Times New Roman" w:hAnsi="Times New Roman" w:cs="Times New Roman"/>
                <w:sz w:val="22"/>
              </w:rPr>
              <w:t xml:space="preserve">в </w:t>
            </w:r>
            <w:proofErr w:type="gramStart"/>
            <w:r w:rsidRPr="0035598B">
              <w:rPr>
                <w:rFonts w:ascii="Times New Roman" w:hAnsi="Times New Roman" w:cs="Times New Roman"/>
                <w:sz w:val="22"/>
              </w:rPr>
              <w:t>следствии</w:t>
            </w:r>
            <w:proofErr w:type="gramEnd"/>
            <w:r w:rsidRPr="0035598B">
              <w:rPr>
                <w:rFonts w:ascii="Times New Roman" w:hAnsi="Times New Roman" w:cs="Times New Roman"/>
                <w:sz w:val="22"/>
              </w:rPr>
              <w:t>:</w:t>
            </w:r>
          </w:p>
          <w:p w:rsidR="0035598B" w:rsidRPr="0035598B" w:rsidRDefault="0035598B" w:rsidP="0035598B">
            <w:pPr>
              <w:pStyle w:val="ConsPlusNormal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2"/>
              </w:rPr>
            </w:pPr>
            <w:r w:rsidRPr="0035598B">
              <w:rPr>
                <w:rFonts w:ascii="Times New Roman" w:hAnsi="Times New Roman" w:cs="Times New Roman"/>
                <w:sz w:val="22"/>
              </w:rPr>
              <w:t xml:space="preserve">острого заболевания, обострения хронического заболевания, </w:t>
            </w:r>
          </w:p>
          <w:p w:rsidR="0035598B" w:rsidRPr="0035598B" w:rsidRDefault="0035598B" w:rsidP="0035598B">
            <w:pPr>
              <w:pStyle w:val="ConsPlusNormal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2"/>
              </w:rPr>
            </w:pPr>
            <w:r w:rsidRPr="0035598B">
              <w:rPr>
                <w:rFonts w:ascii="Times New Roman" w:hAnsi="Times New Roman" w:cs="Times New Roman"/>
                <w:sz w:val="22"/>
              </w:rPr>
              <w:t>травмы, отравления, других заболеваний и несчастных случаев</w:t>
            </w:r>
          </w:p>
          <w:p w:rsidR="00A52195" w:rsidRPr="0035598B" w:rsidRDefault="0004142E" w:rsidP="00A52195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35598B">
              <w:rPr>
                <w:rFonts w:ascii="Times New Roman" w:hAnsi="Times New Roman" w:cs="Times New Roman"/>
                <w:sz w:val="22"/>
              </w:rPr>
              <w:t>В программу включ</w:t>
            </w:r>
            <w:r w:rsidR="00A52195" w:rsidRPr="0035598B">
              <w:rPr>
                <w:rFonts w:ascii="Times New Roman" w:hAnsi="Times New Roman" w:cs="Times New Roman"/>
                <w:sz w:val="22"/>
              </w:rPr>
              <w:t xml:space="preserve">ены следующие виды </w:t>
            </w:r>
            <w:r w:rsidR="005E56FF" w:rsidRPr="0035598B">
              <w:rPr>
                <w:rFonts w:ascii="Times New Roman" w:hAnsi="Times New Roman" w:cs="Times New Roman"/>
                <w:sz w:val="22"/>
              </w:rPr>
              <w:t>услуг:</w:t>
            </w:r>
          </w:p>
          <w:p w:rsidR="0035598B" w:rsidRPr="0035598B" w:rsidRDefault="0035598B" w:rsidP="0035598B">
            <w:pPr>
              <w:ind w:firstLine="0"/>
              <w:jc w:val="left"/>
              <w:rPr>
                <w:rFonts w:ascii="Times New Roman" w:hAnsi="Times New Roman"/>
                <w:snapToGrid/>
                <w:color w:val="auto"/>
                <w:sz w:val="22"/>
                <w:szCs w:val="22"/>
              </w:rPr>
            </w:pPr>
            <w:r w:rsidRPr="0035598B">
              <w:rPr>
                <w:rFonts w:ascii="Times New Roman" w:hAnsi="Times New Roman"/>
                <w:snapToGrid/>
                <w:color w:val="auto"/>
                <w:sz w:val="22"/>
                <w:szCs w:val="22"/>
              </w:rPr>
              <w:t>Оказание квалифицированной медицинской помощи терапевтом;</w:t>
            </w:r>
          </w:p>
          <w:p w:rsidR="0035598B" w:rsidRPr="0035598B" w:rsidRDefault="0035598B" w:rsidP="0035598B">
            <w:pPr>
              <w:ind w:firstLine="0"/>
              <w:jc w:val="left"/>
              <w:rPr>
                <w:rFonts w:ascii="Times New Roman" w:hAnsi="Times New Roman"/>
                <w:snapToGrid/>
                <w:color w:val="auto"/>
                <w:sz w:val="22"/>
                <w:szCs w:val="22"/>
              </w:rPr>
            </w:pPr>
            <w:r w:rsidRPr="0035598B">
              <w:rPr>
                <w:rFonts w:ascii="Times New Roman" w:hAnsi="Times New Roman"/>
                <w:snapToGrid/>
                <w:color w:val="auto"/>
                <w:sz w:val="22"/>
                <w:szCs w:val="22"/>
              </w:rPr>
              <w:t xml:space="preserve">Первичный, повторный, консультативный приемы врачей специалистов: </w:t>
            </w:r>
          </w:p>
          <w:tbl>
            <w:tblPr>
              <w:tblW w:w="0" w:type="auto"/>
              <w:tblInd w:w="108" w:type="dxa"/>
              <w:tblLayout w:type="fixed"/>
              <w:tblLook w:val="04A0"/>
            </w:tblPr>
            <w:tblGrid>
              <w:gridCol w:w="4820"/>
              <w:gridCol w:w="4961"/>
            </w:tblGrid>
            <w:tr w:rsidR="0035598B" w:rsidRPr="0035598B" w:rsidTr="00213324">
              <w:tc>
                <w:tcPr>
                  <w:tcW w:w="4820" w:type="dxa"/>
                </w:tcPr>
                <w:p w:rsidR="0035598B" w:rsidRPr="0035598B" w:rsidRDefault="0035598B" w:rsidP="0035598B">
                  <w:pPr>
                    <w:numPr>
                      <w:ilvl w:val="0"/>
                      <w:numId w:val="22"/>
                    </w:numPr>
                    <w:ind w:left="0" w:firstLine="0"/>
                    <w:contextualSpacing/>
                    <w:jc w:val="left"/>
                    <w:rPr>
                      <w:rFonts w:ascii="Times New Roman" w:hAnsi="Times New Roman"/>
                      <w:snapToGrid/>
                      <w:color w:val="auto"/>
                      <w:sz w:val="22"/>
                      <w:szCs w:val="22"/>
                    </w:rPr>
                  </w:pPr>
                  <w:r w:rsidRPr="0035598B">
                    <w:rPr>
                      <w:rFonts w:ascii="Times New Roman" w:hAnsi="Times New Roman"/>
                      <w:snapToGrid/>
                      <w:color w:val="auto"/>
                      <w:sz w:val="22"/>
                      <w:szCs w:val="22"/>
                    </w:rPr>
                    <w:t>аллерголога-иммунолога,</w:t>
                  </w:r>
                </w:p>
                <w:p w:rsidR="0035598B" w:rsidRPr="0035598B" w:rsidRDefault="0035598B" w:rsidP="0035598B">
                  <w:pPr>
                    <w:numPr>
                      <w:ilvl w:val="0"/>
                      <w:numId w:val="22"/>
                    </w:numPr>
                    <w:ind w:left="0" w:firstLine="0"/>
                    <w:contextualSpacing/>
                    <w:jc w:val="left"/>
                    <w:rPr>
                      <w:rFonts w:ascii="Times New Roman" w:hAnsi="Times New Roman"/>
                      <w:snapToGrid/>
                      <w:color w:val="auto"/>
                      <w:sz w:val="22"/>
                      <w:szCs w:val="22"/>
                    </w:rPr>
                  </w:pPr>
                  <w:proofErr w:type="spellStart"/>
                  <w:r w:rsidRPr="0035598B">
                    <w:rPr>
                      <w:rFonts w:ascii="Times New Roman" w:hAnsi="Times New Roman"/>
                      <w:snapToGrid/>
                      <w:color w:val="auto"/>
                      <w:sz w:val="22"/>
                      <w:szCs w:val="22"/>
                    </w:rPr>
                    <w:t>артролога</w:t>
                  </w:r>
                  <w:proofErr w:type="spellEnd"/>
                  <w:r w:rsidRPr="0035598B">
                    <w:rPr>
                      <w:rFonts w:ascii="Times New Roman" w:hAnsi="Times New Roman"/>
                      <w:snapToGrid/>
                      <w:color w:val="auto"/>
                      <w:sz w:val="22"/>
                      <w:szCs w:val="22"/>
                    </w:rPr>
                    <w:t xml:space="preserve">, </w:t>
                  </w:r>
                </w:p>
                <w:p w:rsidR="0035598B" w:rsidRPr="0035598B" w:rsidRDefault="0035598B" w:rsidP="0035598B">
                  <w:pPr>
                    <w:numPr>
                      <w:ilvl w:val="0"/>
                      <w:numId w:val="22"/>
                    </w:numPr>
                    <w:ind w:left="0" w:firstLine="0"/>
                    <w:contextualSpacing/>
                    <w:jc w:val="left"/>
                    <w:rPr>
                      <w:rFonts w:ascii="Times New Roman" w:hAnsi="Times New Roman"/>
                      <w:snapToGrid/>
                      <w:color w:val="auto"/>
                      <w:sz w:val="22"/>
                      <w:szCs w:val="22"/>
                    </w:rPr>
                  </w:pPr>
                  <w:r w:rsidRPr="0035598B">
                    <w:rPr>
                      <w:rFonts w:ascii="Times New Roman" w:hAnsi="Times New Roman"/>
                      <w:snapToGrid/>
                      <w:color w:val="auto"/>
                      <w:sz w:val="22"/>
                      <w:szCs w:val="22"/>
                    </w:rPr>
                    <w:t xml:space="preserve">врача ЛФК, </w:t>
                  </w:r>
                </w:p>
                <w:p w:rsidR="0035598B" w:rsidRPr="0035598B" w:rsidRDefault="0035598B" w:rsidP="0035598B">
                  <w:pPr>
                    <w:numPr>
                      <w:ilvl w:val="0"/>
                      <w:numId w:val="22"/>
                    </w:numPr>
                    <w:ind w:left="0" w:firstLine="0"/>
                    <w:contextualSpacing/>
                    <w:jc w:val="left"/>
                    <w:rPr>
                      <w:rFonts w:ascii="Times New Roman" w:hAnsi="Times New Roman"/>
                      <w:snapToGrid/>
                      <w:color w:val="auto"/>
                      <w:sz w:val="22"/>
                      <w:szCs w:val="22"/>
                    </w:rPr>
                  </w:pPr>
                  <w:r w:rsidRPr="0035598B">
                    <w:rPr>
                      <w:rFonts w:ascii="Times New Roman" w:hAnsi="Times New Roman"/>
                      <w:snapToGrid/>
                      <w:color w:val="auto"/>
                      <w:sz w:val="22"/>
                      <w:szCs w:val="22"/>
                    </w:rPr>
                    <w:t xml:space="preserve">гастроэнтеролога, </w:t>
                  </w:r>
                </w:p>
                <w:p w:rsidR="0035598B" w:rsidRPr="0035598B" w:rsidRDefault="0035598B" w:rsidP="0035598B">
                  <w:pPr>
                    <w:numPr>
                      <w:ilvl w:val="0"/>
                      <w:numId w:val="22"/>
                    </w:numPr>
                    <w:ind w:left="0" w:firstLine="0"/>
                    <w:contextualSpacing/>
                    <w:jc w:val="left"/>
                    <w:rPr>
                      <w:rFonts w:ascii="Times New Roman" w:hAnsi="Times New Roman"/>
                      <w:snapToGrid/>
                      <w:color w:val="auto"/>
                      <w:sz w:val="22"/>
                      <w:szCs w:val="22"/>
                    </w:rPr>
                  </w:pPr>
                  <w:r w:rsidRPr="0035598B">
                    <w:rPr>
                      <w:rFonts w:ascii="Times New Roman" w:hAnsi="Times New Roman"/>
                      <w:snapToGrid/>
                      <w:color w:val="auto"/>
                      <w:sz w:val="22"/>
                      <w:szCs w:val="22"/>
                    </w:rPr>
                    <w:t xml:space="preserve">гематолога, </w:t>
                  </w:r>
                </w:p>
                <w:p w:rsidR="0035598B" w:rsidRPr="0035598B" w:rsidRDefault="0035598B" w:rsidP="0035598B">
                  <w:pPr>
                    <w:numPr>
                      <w:ilvl w:val="0"/>
                      <w:numId w:val="22"/>
                    </w:numPr>
                    <w:ind w:left="0" w:firstLine="0"/>
                    <w:contextualSpacing/>
                    <w:jc w:val="left"/>
                    <w:rPr>
                      <w:rFonts w:ascii="Times New Roman" w:hAnsi="Times New Roman"/>
                      <w:snapToGrid/>
                      <w:color w:val="auto"/>
                      <w:sz w:val="22"/>
                      <w:szCs w:val="22"/>
                    </w:rPr>
                  </w:pPr>
                  <w:r w:rsidRPr="0035598B">
                    <w:rPr>
                      <w:rFonts w:ascii="Times New Roman" w:hAnsi="Times New Roman"/>
                      <w:snapToGrid/>
                      <w:color w:val="auto"/>
                      <w:sz w:val="22"/>
                      <w:szCs w:val="22"/>
                    </w:rPr>
                    <w:t xml:space="preserve">гинеколога, </w:t>
                  </w:r>
                </w:p>
                <w:p w:rsidR="0035598B" w:rsidRPr="0035598B" w:rsidRDefault="0035598B" w:rsidP="0035598B">
                  <w:pPr>
                    <w:numPr>
                      <w:ilvl w:val="0"/>
                      <w:numId w:val="22"/>
                    </w:numPr>
                    <w:ind w:left="0" w:firstLine="0"/>
                    <w:contextualSpacing/>
                    <w:jc w:val="left"/>
                    <w:rPr>
                      <w:rFonts w:ascii="Times New Roman" w:hAnsi="Times New Roman"/>
                      <w:snapToGrid/>
                      <w:color w:val="auto"/>
                      <w:sz w:val="22"/>
                      <w:szCs w:val="22"/>
                    </w:rPr>
                  </w:pPr>
                  <w:r w:rsidRPr="0035598B">
                    <w:rPr>
                      <w:rFonts w:ascii="Times New Roman" w:hAnsi="Times New Roman"/>
                      <w:snapToGrid/>
                      <w:color w:val="auto"/>
                      <w:sz w:val="22"/>
                      <w:szCs w:val="22"/>
                    </w:rPr>
                    <w:t xml:space="preserve">дерматолога, </w:t>
                  </w:r>
                </w:p>
                <w:p w:rsidR="0035598B" w:rsidRPr="0035598B" w:rsidRDefault="0035598B" w:rsidP="0035598B">
                  <w:pPr>
                    <w:numPr>
                      <w:ilvl w:val="0"/>
                      <w:numId w:val="22"/>
                    </w:numPr>
                    <w:ind w:left="0" w:firstLine="0"/>
                    <w:contextualSpacing/>
                    <w:jc w:val="left"/>
                    <w:rPr>
                      <w:rFonts w:ascii="Times New Roman" w:hAnsi="Times New Roman"/>
                      <w:snapToGrid/>
                      <w:color w:val="auto"/>
                      <w:sz w:val="22"/>
                      <w:szCs w:val="22"/>
                    </w:rPr>
                  </w:pPr>
                  <w:r w:rsidRPr="0035598B">
                    <w:rPr>
                      <w:rFonts w:ascii="Times New Roman" w:hAnsi="Times New Roman"/>
                      <w:snapToGrid/>
                      <w:color w:val="auto"/>
                      <w:sz w:val="22"/>
                      <w:szCs w:val="22"/>
                    </w:rPr>
                    <w:t xml:space="preserve">инфекциониста, </w:t>
                  </w:r>
                </w:p>
                <w:p w:rsidR="0035598B" w:rsidRPr="0035598B" w:rsidRDefault="0035598B" w:rsidP="0035598B">
                  <w:pPr>
                    <w:numPr>
                      <w:ilvl w:val="0"/>
                      <w:numId w:val="22"/>
                    </w:numPr>
                    <w:ind w:left="0" w:firstLine="0"/>
                    <w:contextualSpacing/>
                    <w:jc w:val="left"/>
                    <w:rPr>
                      <w:rFonts w:ascii="Times New Roman" w:hAnsi="Times New Roman"/>
                      <w:snapToGrid/>
                      <w:color w:val="auto"/>
                      <w:sz w:val="22"/>
                      <w:szCs w:val="22"/>
                    </w:rPr>
                  </w:pPr>
                  <w:r w:rsidRPr="0035598B">
                    <w:rPr>
                      <w:rFonts w:ascii="Times New Roman" w:hAnsi="Times New Roman"/>
                      <w:snapToGrid/>
                      <w:color w:val="auto"/>
                      <w:sz w:val="22"/>
                      <w:szCs w:val="22"/>
                    </w:rPr>
                    <w:t xml:space="preserve">кардиолога, </w:t>
                  </w:r>
                </w:p>
                <w:p w:rsidR="0035598B" w:rsidRPr="0035598B" w:rsidRDefault="0035598B" w:rsidP="0035598B">
                  <w:pPr>
                    <w:numPr>
                      <w:ilvl w:val="0"/>
                      <w:numId w:val="22"/>
                    </w:numPr>
                    <w:ind w:left="0" w:firstLine="0"/>
                    <w:contextualSpacing/>
                    <w:jc w:val="left"/>
                    <w:rPr>
                      <w:rFonts w:ascii="Times New Roman" w:hAnsi="Times New Roman"/>
                      <w:snapToGrid/>
                      <w:color w:val="auto"/>
                      <w:sz w:val="22"/>
                      <w:szCs w:val="22"/>
                    </w:rPr>
                  </w:pPr>
                  <w:proofErr w:type="spellStart"/>
                  <w:r w:rsidRPr="0035598B">
                    <w:rPr>
                      <w:rFonts w:ascii="Times New Roman" w:hAnsi="Times New Roman"/>
                      <w:snapToGrid/>
                      <w:color w:val="auto"/>
                      <w:sz w:val="22"/>
                      <w:szCs w:val="22"/>
                    </w:rPr>
                    <w:t>колопроктолога</w:t>
                  </w:r>
                  <w:proofErr w:type="spellEnd"/>
                  <w:r w:rsidRPr="0035598B">
                    <w:rPr>
                      <w:rFonts w:ascii="Times New Roman" w:hAnsi="Times New Roman"/>
                      <w:snapToGrid/>
                      <w:color w:val="auto"/>
                      <w:sz w:val="22"/>
                      <w:szCs w:val="22"/>
                    </w:rPr>
                    <w:t xml:space="preserve">, </w:t>
                  </w:r>
                </w:p>
                <w:p w:rsidR="0035598B" w:rsidRPr="0035598B" w:rsidRDefault="0035598B" w:rsidP="0035598B">
                  <w:pPr>
                    <w:numPr>
                      <w:ilvl w:val="0"/>
                      <w:numId w:val="22"/>
                    </w:numPr>
                    <w:ind w:left="0" w:firstLine="0"/>
                    <w:contextualSpacing/>
                    <w:jc w:val="left"/>
                    <w:rPr>
                      <w:rFonts w:ascii="Times New Roman" w:hAnsi="Times New Roman"/>
                      <w:snapToGrid/>
                      <w:color w:val="auto"/>
                      <w:sz w:val="22"/>
                      <w:szCs w:val="22"/>
                    </w:rPr>
                  </w:pPr>
                  <w:proofErr w:type="spellStart"/>
                  <w:r w:rsidRPr="0035598B">
                    <w:rPr>
                      <w:rFonts w:ascii="Times New Roman" w:hAnsi="Times New Roman"/>
                      <w:snapToGrid/>
                      <w:color w:val="auto"/>
                      <w:sz w:val="22"/>
                      <w:szCs w:val="22"/>
                    </w:rPr>
                    <w:t>маммолога</w:t>
                  </w:r>
                  <w:proofErr w:type="spellEnd"/>
                  <w:r w:rsidRPr="0035598B">
                    <w:rPr>
                      <w:rFonts w:ascii="Times New Roman" w:hAnsi="Times New Roman"/>
                      <w:snapToGrid/>
                      <w:color w:val="auto"/>
                      <w:sz w:val="22"/>
                      <w:szCs w:val="22"/>
                    </w:rPr>
                    <w:t xml:space="preserve">, </w:t>
                  </w:r>
                </w:p>
                <w:p w:rsidR="0035598B" w:rsidRPr="0035598B" w:rsidRDefault="0035598B" w:rsidP="0035598B">
                  <w:pPr>
                    <w:numPr>
                      <w:ilvl w:val="0"/>
                      <w:numId w:val="22"/>
                    </w:numPr>
                    <w:ind w:left="0" w:firstLine="0"/>
                    <w:contextualSpacing/>
                    <w:jc w:val="left"/>
                    <w:rPr>
                      <w:rFonts w:ascii="Times New Roman" w:hAnsi="Times New Roman"/>
                      <w:snapToGrid/>
                      <w:color w:val="auto"/>
                      <w:sz w:val="22"/>
                      <w:szCs w:val="22"/>
                    </w:rPr>
                  </w:pPr>
                  <w:r w:rsidRPr="0035598B">
                    <w:rPr>
                      <w:rFonts w:ascii="Times New Roman" w:hAnsi="Times New Roman"/>
                      <w:snapToGrid/>
                      <w:color w:val="auto"/>
                      <w:sz w:val="22"/>
                      <w:szCs w:val="22"/>
                    </w:rPr>
                    <w:t>невролога,</w:t>
                  </w:r>
                </w:p>
                <w:p w:rsidR="0035598B" w:rsidRPr="0035598B" w:rsidRDefault="0035598B" w:rsidP="0035598B">
                  <w:pPr>
                    <w:numPr>
                      <w:ilvl w:val="0"/>
                      <w:numId w:val="22"/>
                    </w:numPr>
                    <w:ind w:left="0" w:firstLine="0"/>
                    <w:contextualSpacing/>
                    <w:jc w:val="left"/>
                    <w:rPr>
                      <w:rFonts w:ascii="Times New Roman" w:hAnsi="Times New Roman"/>
                      <w:snapToGrid/>
                      <w:color w:val="auto"/>
                      <w:sz w:val="22"/>
                      <w:szCs w:val="22"/>
                    </w:rPr>
                  </w:pPr>
                  <w:r w:rsidRPr="0035598B">
                    <w:rPr>
                      <w:rFonts w:ascii="Times New Roman" w:hAnsi="Times New Roman"/>
                      <w:snapToGrid/>
                      <w:color w:val="auto"/>
                      <w:sz w:val="22"/>
                      <w:szCs w:val="22"/>
                    </w:rPr>
                    <w:t xml:space="preserve">нефролога, </w:t>
                  </w:r>
                </w:p>
                <w:p w:rsidR="0035598B" w:rsidRPr="0035598B" w:rsidRDefault="0035598B" w:rsidP="0035598B">
                  <w:pPr>
                    <w:numPr>
                      <w:ilvl w:val="0"/>
                      <w:numId w:val="22"/>
                    </w:numPr>
                    <w:ind w:left="0" w:firstLine="0"/>
                    <w:contextualSpacing/>
                    <w:jc w:val="left"/>
                    <w:rPr>
                      <w:rFonts w:ascii="Times New Roman" w:hAnsi="Times New Roman"/>
                      <w:snapToGrid/>
                      <w:color w:val="auto"/>
                      <w:sz w:val="22"/>
                      <w:szCs w:val="22"/>
                    </w:rPr>
                  </w:pPr>
                  <w:r w:rsidRPr="0035598B">
                    <w:rPr>
                      <w:rFonts w:ascii="Times New Roman" w:hAnsi="Times New Roman"/>
                      <w:snapToGrid/>
                      <w:color w:val="auto"/>
                      <w:sz w:val="22"/>
                      <w:szCs w:val="22"/>
                    </w:rPr>
                    <w:t xml:space="preserve">онколога (до установления диагноза), </w:t>
                  </w:r>
                </w:p>
                <w:p w:rsidR="0035598B" w:rsidRPr="0035598B" w:rsidRDefault="0035598B" w:rsidP="0035598B">
                  <w:pPr>
                    <w:numPr>
                      <w:ilvl w:val="0"/>
                      <w:numId w:val="22"/>
                    </w:numPr>
                    <w:ind w:left="0" w:firstLine="0"/>
                    <w:contextualSpacing/>
                    <w:jc w:val="left"/>
                    <w:rPr>
                      <w:rFonts w:ascii="Times New Roman" w:hAnsi="Times New Roman"/>
                      <w:snapToGrid/>
                      <w:color w:val="auto"/>
                      <w:sz w:val="22"/>
                      <w:szCs w:val="22"/>
                    </w:rPr>
                  </w:pPr>
                  <w:r w:rsidRPr="0035598B">
                    <w:rPr>
                      <w:rFonts w:ascii="Times New Roman" w:hAnsi="Times New Roman"/>
                      <w:snapToGrid/>
                      <w:color w:val="auto"/>
                      <w:sz w:val="22"/>
                      <w:szCs w:val="22"/>
                    </w:rPr>
                    <w:t>отоларинголога (</w:t>
                  </w:r>
                  <w:proofErr w:type="spellStart"/>
                  <w:r w:rsidRPr="0035598B">
                    <w:rPr>
                      <w:rFonts w:ascii="Times New Roman" w:hAnsi="Times New Roman"/>
                      <w:snapToGrid/>
                      <w:color w:val="auto"/>
                      <w:sz w:val="22"/>
                      <w:szCs w:val="22"/>
                    </w:rPr>
                    <w:t>оториноларинголога</w:t>
                  </w:r>
                  <w:proofErr w:type="spellEnd"/>
                  <w:r w:rsidRPr="0035598B">
                    <w:rPr>
                      <w:rFonts w:ascii="Times New Roman" w:hAnsi="Times New Roman"/>
                      <w:snapToGrid/>
                      <w:color w:val="auto"/>
                      <w:sz w:val="22"/>
                      <w:szCs w:val="22"/>
                    </w:rPr>
                    <w:t xml:space="preserve">), </w:t>
                  </w:r>
                </w:p>
              </w:tc>
              <w:tc>
                <w:tcPr>
                  <w:tcW w:w="4961" w:type="dxa"/>
                </w:tcPr>
                <w:p w:rsidR="0035598B" w:rsidRPr="0035598B" w:rsidRDefault="0035598B" w:rsidP="0035598B">
                  <w:pPr>
                    <w:numPr>
                      <w:ilvl w:val="0"/>
                      <w:numId w:val="22"/>
                    </w:numPr>
                    <w:ind w:left="0" w:firstLine="0"/>
                    <w:contextualSpacing/>
                    <w:jc w:val="left"/>
                    <w:rPr>
                      <w:rFonts w:ascii="Times New Roman" w:hAnsi="Times New Roman"/>
                      <w:snapToGrid/>
                      <w:color w:val="auto"/>
                      <w:sz w:val="22"/>
                      <w:szCs w:val="22"/>
                    </w:rPr>
                  </w:pPr>
                  <w:r w:rsidRPr="0035598B">
                    <w:rPr>
                      <w:rFonts w:ascii="Times New Roman" w:hAnsi="Times New Roman"/>
                      <w:snapToGrid/>
                      <w:color w:val="auto"/>
                      <w:sz w:val="22"/>
                      <w:szCs w:val="22"/>
                    </w:rPr>
                    <w:t xml:space="preserve">офтальмолога, </w:t>
                  </w:r>
                </w:p>
                <w:p w:rsidR="0035598B" w:rsidRPr="0035598B" w:rsidRDefault="0035598B" w:rsidP="0035598B">
                  <w:pPr>
                    <w:numPr>
                      <w:ilvl w:val="0"/>
                      <w:numId w:val="22"/>
                    </w:numPr>
                    <w:ind w:left="0" w:firstLine="0"/>
                    <w:contextualSpacing/>
                    <w:jc w:val="left"/>
                    <w:rPr>
                      <w:rFonts w:ascii="Times New Roman" w:hAnsi="Times New Roman"/>
                      <w:snapToGrid/>
                      <w:color w:val="auto"/>
                      <w:sz w:val="22"/>
                      <w:szCs w:val="22"/>
                    </w:rPr>
                  </w:pPr>
                  <w:r w:rsidRPr="0035598B">
                    <w:rPr>
                      <w:rFonts w:ascii="Times New Roman" w:hAnsi="Times New Roman"/>
                      <w:snapToGrid/>
                      <w:color w:val="auto"/>
                      <w:sz w:val="22"/>
                      <w:szCs w:val="22"/>
                    </w:rPr>
                    <w:t>педиатра,</w:t>
                  </w:r>
                </w:p>
                <w:p w:rsidR="0035598B" w:rsidRPr="0035598B" w:rsidRDefault="0035598B" w:rsidP="0035598B">
                  <w:pPr>
                    <w:numPr>
                      <w:ilvl w:val="0"/>
                      <w:numId w:val="22"/>
                    </w:numPr>
                    <w:ind w:left="0" w:firstLine="0"/>
                    <w:contextualSpacing/>
                    <w:jc w:val="left"/>
                    <w:rPr>
                      <w:rFonts w:ascii="Times New Roman" w:hAnsi="Times New Roman"/>
                      <w:snapToGrid/>
                      <w:color w:val="auto"/>
                      <w:sz w:val="22"/>
                      <w:szCs w:val="22"/>
                    </w:rPr>
                  </w:pPr>
                  <w:r w:rsidRPr="0035598B">
                    <w:rPr>
                      <w:rFonts w:ascii="Times New Roman" w:hAnsi="Times New Roman"/>
                      <w:snapToGrid/>
                      <w:color w:val="auto"/>
                      <w:sz w:val="22"/>
                      <w:szCs w:val="22"/>
                    </w:rPr>
                    <w:t>проктолога,</w:t>
                  </w:r>
                </w:p>
                <w:p w:rsidR="0035598B" w:rsidRPr="0035598B" w:rsidRDefault="0035598B" w:rsidP="0035598B">
                  <w:pPr>
                    <w:numPr>
                      <w:ilvl w:val="0"/>
                      <w:numId w:val="22"/>
                    </w:numPr>
                    <w:ind w:left="0" w:firstLine="0"/>
                    <w:contextualSpacing/>
                    <w:jc w:val="left"/>
                    <w:rPr>
                      <w:rFonts w:ascii="Times New Roman" w:hAnsi="Times New Roman"/>
                      <w:snapToGrid/>
                      <w:color w:val="auto"/>
                      <w:sz w:val="22"/>
                      <w:szCs w:val="22"/>
                    </w:rPr>
                  </w:pPr>
                  <w:r w:rsidRPr="0035598B">
                    <w:rPr>
                      <w:rFonts w:ascii="Times New Roman" w:hAnsi="Times New Roman"/>
                      <w:snapToGrid/>
                      <w:color w:val="auto"/>
                      <w:sz w:val="22"/>
                      <w:szCs w:val="22"/>
                    </w:rPr>
                    <w:t xml:space="preserve">психотерапевта (1 прием), </w:t>
                  </w:r>
                </w:p>
                <w:p w:rsidR="0035598B" w:rsidRPr="0035598B" w:rsidRDefault="0035598B" w:rsidP="0035598B">
                  <w:pPr>
                    <w:numPr>
                      <w:ilvl w:val="0"/>
                      <w:numId w:val="22"/>
                    </w:numPr>
                    <w:ind w:left="0" w:firstLine="0"/>
                    <w:contextualSpacing/>
                    <w:jc w:val="left"/>
                    <w:rPr>
                      <w:rFonts w:ascii="Times New Roman" w:hAnsi="Times New Roman"/>
                      <w:snapToGrid/>
                      <w:color w:val="auto"/>
                      <w:sz w:val="22"/>
                      <w:szCs w:val="22"/>
                    </w:rPr>
                  </w:pPr>
                  <w:r w:rsidRPr="0035598B">
                    <w:rPr>
                      <w:rFonts w:ascii="Times New Roman" w:hAnsi="Times New Roman"/>
                      <w:snapToGrid/>
                      <w:color w:val="auto"/>
                      <w:sz w:val="22"/>
                      <w:szCs w:val="22"/>
                    </w:rPr>
                    <w:t xml:space="preserve">пульмонолога, </w:t>
                  </w:r>
                </w:p>
                <w:p w:rsidR="0035598B" w:rsidRPr="0035598B" w:rsidRDefault="0035598B" w:rsidP="0035598B">
                  <w:pPr>
                    <w:numPr>
                      <w:ilvl w:val="0"/>
                      <w:numId w:val="22"/>
                    </w:numPr>
                    <w:ind w:left="0" w:firstLine="0"/>
                    <w:contextualSpacing/>
                    <w:jc w:val="left"/>
                    <w:rPr>
                      <w:rFonts w:ascii="Times New Roman" w:hAnsi="Times New Roman"/>
                      <w:snapToGrid/>
                      <w:color w:val="auto"/>
                      <w:sz w:val="22"/>
                      <w:szCs w:val="22"/>
                    </w:rPr>
                  </w:pPr>
                  <w:r w:rsidRPr="0035598B">
                    <w:rPr>
                      <w:rFonts w:ascii="Times New Roman" w:hAnsi="Times New Roman"/>
                      <w:color w:val="auto"/>
                      <w:sz w:val="22"/>
                      <w:szCs w:val="22"/>
                    </w:rPr>
                    <w:t>ревматолога,</w:t>
                  </w:r>
                </w:p>
                <w:p w:rsidR="0035598B" w:rsidRPr="0035598B" w:rsidRDefault="0035598B" w:rsidP="0035598B">
                  <w:pPr>
                    <w:numPr>
                      <w:ilvl w:val="0"/>
                      <w:numId w:val="22"/>
                    </w:numPr>
                    <w:ind w:left="0" w:firstLine="0"/>
                    <w:contextualSpacing/>
                    <w:jc w:val="left"/>
                    <w:rPr>
                      <w:rFonts w:ascii="Times New Roman" w:hAnsi="Times New Roman"/>
                      <w:snapToGrid/>
                      <w:color w:val="auto"/>
                      <w:sz w:val="22"/>
                      <w:szCs w:val="22"/>
                    </w:rPr>
                  </w:pPr>
                  <w:r w:rsidRPr="0035598B">
                    <w:rPr>
                      <w:rFonts w:ascii="Times New Roman" w:hAnsi="Times New Roman"/>
                      <w:snapToGrid/>
                      <w:color w:val="auto"/>
                      <w:sz w:val="22"/>
                      <w:szCs w:val="22"/>
                    </w:rPr>
                    <w:t xml:space="preserve">терапевта, </w:t>
                  </w:r>
                </w:p>
                <w:p w:rsidR="0035598B" w:rsidRPr="0035598B" w:rsidRDefault="0035598B" w:rsidP="0035598B">
                  <w:pPr>
                    <w:numPr>
                      <w:ilvl w:val="0"/>
                      <w:numId w:val="22"/>
                    </w:numPr>
                    <w:ind w:left="0" w:firstLine="0"/>
                    <w:contextualSpacing/>
                    <w:jc w:val="left"/>
                    <w:rPr>
                      <w:rFonts w:ascii="Times New Roman" w:hAnsi="Times New Roman"/>
                      <w:snapToGrid/>
                      <w:color w:val="auto"/>
                      <w:sz w:val="22"/>
                      <w:szCs w:val="22"/>
                    </w:rPr>
                  </w:pPr>
                  <w:r w:rsidRPr="0035598B">
                    <w:rPr>
                      <w:rFonts w:ascii="Times New Roman" w:hAnsi="Times New Roman"/>
                      <w:snapToGrid/>
                      <w:color w:val="auto"/>
                      <w:sz w:val="22"/>
                      <w:szCs w:val="22"/>
                    </w:rPr>
                    <w:t>травматолога-ортопеда,</w:t>
                  </w:r>
                </w:p>
                <w:p w:rsidR="0035598B" w:rsidRPr="0035598B" w:rsidRDefault="0035598B" w:rsidP="0035598B">
                  <w:pPr>
                    <w:numPr>
                      <w:ilvl w:val="0"/>
                      <w:numId w:val="22"/>
                    </w:numPr>
                    <w:ind w:left="0" w:firstLine="0"/>
                    <w:contextualSpacing/>
                    <w:jc w:val="left"/>
                    <w:rPr>
                      <w:rFonts w:ascii="Times New Roman" w:hAnsi="Times New Roman"/>
                      <w:snapToGrid/>
                      <w:color w:val="auto"/>
                      <w:sz w:val="22"/>
                      <w:szCs w:val="22"/>
                    </w:rPr>
                  </w:pPr>
                  <w:r w:rsidRPr="0035598B">
                    <w:rPr>
                      <w:rFonts w:ascii="Times New Roman" w:hAnsi="Times New Roman"/>
                      <w:snapToGrid/>
                      <w:color w:val="auto"/>
                      <w:sz w:val="22"/>
                      <w:szCs w:val="22"/>
                    </w:rPr>
                    <w:t xml:space="preserve">уролога, </w:t>
                  </w:r>
                </w:p>
                <w:p w:rsidR="0035598B" w:rsidRPr="0035598B" w:rsidRDefault="0035598B" w:rsidP="0035598B">
                  <w:pPr>
                    <w:numPr>
                      <w:ilvl w:val="0"/>
                      <w:numId w:val="22"/>
                    </w:numPr>
                    <w:ind w:left="0" w:firstLine="0"/>
                    <w:contextualSpacing/>
                    <w:jc w:val="left"/>
                    <w:rPr>
                      <w:rFonts w:ascii="Times New Roman" w:hAnsi="Times New Roman"/>
                      <w:snapToGrid/>
                      <w:color w:val="auto"/>
                      <w:sz w:val="22"/>
                      <w:szCs w:val="22"/>
                    </w:rPr>
                  </w:pPr>
                  <w:r w:rsidRPr="0035598B">
                    <w:rPr>
                      <w:rFonts w:ascii="Times New Roman" w:hAnsi="Times New Roman"/>
                      <w:snapToGrid/>
                      <w:color w:val="auto"/>
                      <w:sz w:val="22"/>
                      <w:szCs w:val="22"/>
                    </w:rPr>
                    <w:t xml:space="preserve">физиотерапевта, </w:t>
                  </w:r>
                </w:p>
                <w:p w:rsidR="0035598B" w:rsidRPr="0035598B" w:rsidRDefault="0035598B" w:rsidP="0035598B">
                  <w:pPr>
                    <w:numPr>
                      <w:ilvl w:val="0"/>
                      <w:numId w:val="22"/>
                    </w:numPr>
                    <w:ind w:left="0" w:firstLine="0"/>
                    <w:contextualSpacing/>
                    <w:jc w:val="left"/>
                    <w:rPr>
                      <w:rFonts w:ascii="Times New Roman" w:hAnsi="Times New Roman"/>
                      <w:snapToGrid/>
                      <w:color w:val="auto"/>
                      <w:sz w:val="22"/>
                      <w:szCs w:val="22"/>
                    </w:rPr>
                  </w:pPr>
                  <w:r w:rsidRPr="0035598B">
                    <w:rPr>
                      <w:rFonts w:ascii="Times New Roman" w:hAnsi="Times New Roman"/>
                      <w:snapToGrid/>
                      <w:color w:val="auto"/>
                      <w:sz w:val="22"/>
                      <w:szCs w:val="22"/>
                    </w:rPr>
                    <w:t>фтизиатра (до установления диагноза),</w:t>
                  </w:r>
                </w:p>
                <w:p w:rsidR="0035598B" w:rsidRPr="0035598B" w:rsidRDefault="0035598B" w:rsidP="0035598B">
                  <w:pPr>
                    <w:numPr>
                      <w:ilvl w:val="0"/>
                      <w:numId w:val="22"/>
                    </w:numPr>
                    <w:ind w:left="0" w:firstLine="0"/>
                    <w:contextualSpacing/>
                    <w:jc w:val="left"/>
                    <w:rPr>
                      <w:rFonts w:ascii="Times New Roman" w:hAnsi="Times New Roman"/>
                      <w:snapToGrid/>
                      <w:color w:val="auto"/>
                      <w:sz w:val="22"/>
                      <w:szCs w:val="22"/>
                    </w:rPr>
                  </w:pPr>
                  <w:r w:rsidRPr="0035598B">
                    <w:rPr>
                      <w:rFonts w:ascii="Times New Roman" w:hAnsi="Times New Roman"/>
                      <w:snapToGrid/>
                      <w:color w:val="auto"/>
                      <w:sz w:val="22"/>
                      <w:szCs w:val="22"/>
                    </w:rPr>
                    <w:t xml:space="preserve">хирурга (в том числе </w:t>
                  </w:r>
                  <w:proofErr w:type="spellStart"/>
                  <w:r w:rsidRPr="0035598B">
                    <w:rPr>
                      <w:rFonts w:ascii="Times New Roman" w:hAnsi="Times New Roman"/>
                      <w:snapToGrid/>
                      <w:color w:val="auto"/>
                      <w:sz w:val="22"/>
                      <w:szCs w:val="22"/>
                    </w:rPr>
                    <w:t>карди</w:t>
                  </w:r>
                  <w:proofErr w:type="gramStart"/>
                  <w:r w:rsidRPr="0035598B">
                    <w:rPr>
                      <w:rFonts w:ascii="Times New Roman" w:hAnsi="Times New Roman"/>
                      <w:snapToGrid/>
                      <w:color w:val="auto"/>
                      <w:sz w:val="22"/>
                      <w:szCs w:val="22"/>
                    </w:rPr>
                    <w:t>о</w:t>
                  </w:r>
                  <w:proofErr w:type="spellEnd"/>
                  <w:r w:rsidRPr="0035598B">
                    <w:rPr>
                      <w:rFonts w:ascii="Times New Roman" w:hAnsi="Times New Roman"/>
                      <w:snapToGrid/>
                      <w:color w:val="auto"/>
                      <w:sz w:val="22"/>
                      <w:szCs w:val="22"/>
                    </w:rPr>
                    <w:t>-</w:t>
                  </w:r>
                  <w:proofErr w:type="gramEnd"/>
                  <w:r w:rsidRPr="0035598B">
                    <w:rPr>
                      <w:rFonts w:ascii="Times New Roman" w:hAnsi="Times New Roman"/>
                      <w:snapToGrid/>
                      <w:color w:val="auto"/>
                      <w:sz w:val="22"/>
                      <w:szCs w:val="22"/>
                    </w:rPr>
                    <w:t xml:space="preserve">, сосудистого, нейрохирурга, торакального), </w:t>
                  </w:r>
                </w:p>
                <w:p w:rsidR="0035598B" w:rsidRPr="0035598B" w:rsidRDefault="0035598B" w:rsidP="0035598B">
                  <w:pPr>
                    <w:numPr>
                      <w:ilvl w:val="0"/>
                      <w:numId w:val="22"/>
                    </w:numPr>
                    <w:ind w:left="0" w:firstLine="0"/>
                    <w:contextualSpacing/>
                    <w:jc w:val="left"/>
                    <w:rPr>
                      <w:rFonts w:ascii="Times New Roman" w:hAnsi="Times New Roman"/>
                      <w:snapToGrid/>
                      <w:color w:val="auto"/>
                      <w:sz w:val="22"/>
                      <w:szCs w:val="22"/>
                    </w:rPr>
                  </w:pPr>
                  <w:r w:rsidRPr="0035598B">
                    <w:rPr>
                      <w:rFonts w:ascii="Times New Roman" w:hAnsi="Times New Roman"/>
                      <w:snapToGrid/>
                      <w:color w:val="auto"/>
                      <w:sz w:val="22"/>
                      <w:szCs w:val="22"/>
                    </w:rPr>
                    <w:t>эндокринолога.</w:t>
                  </w:r>
                </w:p>
              </w:tc>
            </w:tr>
          </w:tbl>
          <w:p w:rsidR="0035598B" w:rsidRPr="0035598B" w:rsidRDefault="0035598B" w:rsidP="0035598B">
            <w:pPr>
              <w:ind w:firstLine="0"/>
              <w:jc w:val="left"/>
              <w:rPr>
                <w:rFonts w:ascii="Times New Roman" w:hAnsi="Times New Roman"/>
                <w:snapToGrid/>
                <w:color w:val="auto"/>
                <w:sz w:val="22"/>
                <w:szCs w:val="22"/>
              </w:rPr>
            </w:pPr>
            <w:r w:rsidRPr="0035598B">
              <w:rPr>
                <w:rFonts w:ascii="Times New Roman" w:hAnsi="Times New Roman"/>
                <w:snapToGrid/>
                <w:color w:val="auto"/>
                <w:sz w:val="22"/>
                <w:szCs w:val="22"/>
                <w:u w:val="single"/>
              </w:rPr>
              <w:t>Лабораторные исследования</w:t>
            </w:r>
            <w:r w:rsidRPr="0035598B">
              <w:rPr>
                <w:rFonts w:ascii="Times New Roman" w:hAnsi="Times New Roman"/>
                <w:snapToGrid/>
                <w:color w:val="auto"/>
                <w:sz w:val="22"/>
                <w:szCs w:val="22"/>
              </w:rPr>
              <w:t>:</w:t>
            </w:r>
          </w:p>
          <w:p w:rsidR="0035598B" w:rsidRPr="0035598B" w:rsidRDefault="0035598B" w:rsidP="0035598B">
            <w:pPr>
              <w:numPr>
                <w:ilvl w:val="0"/>
                <w:numId w:val="23"/>
              </w:numPr>
              <w:ind w:left="0" w:firstLine="0"/>
              <w:contextualSpacing/>
              <w:jc w:val="left"/>
              <w:rPr>
                <w:rFonts w:ascii="Times New Roman" w:hAnsi="Times New Roman"/>
                <w:snapToGrid/>
                <w:color w:val="auto"/>
                <w:sz w:val="22"/>
                <w:szCs w:val="22"/>
              </w:rPr>
            </w:pPr>
            <w:r w:rsidRPr="0035598B">
              <w:rPr>
                <w:rFonts w:ascii="Times New Roman" w:hAnsi="Times New Roman"/>
                <w:snapToGrid/>
                <w:color w:val="auto"/>
                <w:sz w:val="22"/>
                <w:szCs w:val="22"/>
              </w:rPr>
              <w:t xml:space="preserve">лабораторная диагностика: биохимические исследования, гормональные исследования, </w:t>
            </w:r>
            <w:proofErr w:type="spellStart"/>
            <w:r w:rsidRPr="0035598B">
              <w:rPr>
                <w:rFonts w:ascii="Times New Roman" w:hAnsi="Times New Roman"/>
                <w:snapToGrid/>
                <w:color w:val="auto"/>
                <w:sz w:val="22"/>
                <w:szCs w:val="22"/>
              </w:rPr>
              <w:t>коагулогические</w:t>
            </w:r>
            <w:proofErr w:type="spellEnd"/>
            <w:r w:rsidRPr="0035598B">
              <w:rPr>
                <w:rFonts w:ascii="Times New Roman" w:hAnsi="Times New Roman"/>
                <w:snapToGrid/>
                <w:color w:val="auto"/>
                <w:sz w:val="22"/>
                <w:szCs w:val="22"/>
              </w:rPr>
              <w:t xml:space="preserve"> исследования, микробиологические исследования, </w:t>
            </w:r>
            <w:proofErr w:type="spellStart"/>
            <w:r w:rsidRPr="0035598B">
              <w:rPr>
                <w:rFonts w:ascii="Times New Roman" w:hAnsi="Times New Roman"/>
                <w:snapToGrid/>
                <w:color w:val="auto"/>
                <w:sz w:val="22"/>
                <w:szCs w:val="22"/>
              </w:rPr>
              <w:t>общеклинические</w:t>
            </w:r>
            <w:proofErr w:type="spellEnd"/>
            <w:r w:rsidRPr="0035598B">
              <w:rPr>
                <w:rFonts w:ascii="Times New Roman" w:hAnsi="Times New Roman"/>
                <w:snapToGrid/>
                <w:color w:val="auto"/>
                <w:sz w:val="22"/>
                <w:szCs w:val="22"/>
              </w:rPr>
              <w:t xml:space="preserve"> исследования, </w:t>
            </w:r>
            <w:proofErr w:type="spellStart"/>
            <w:r w:rsidRPr="0035598B">
              <w:rPr>
                <w:rFonts w:ascii="Times New Roman" w:hAnsi="Times New Roman"/>
                <w:snapToGrid/>
                <w:color w:val="auto"/>
                <w:sz w:val="22"/>
                <w:szCs w:val="22"/>
              </w:rPr>
              <w:t>ПЦР-диагностика</w:t>
            </w:r>
            <w:proofErr w:type="spellEnd"/>
            <w:r w:rsidRPr="0035598B">
              <w:rPr>
                <w:rFonts w:ascii="Times New Roman" w:hAnsi="Times New Roman"/>
                <w:snapToGrid/>
                <w:color w:val="auto"/>
                <w:sz w:val="22"/>
                <w:szCs w:val="22"/>
              </w:rPr>
              <w:t xml:space="preserve"> (кроме молекулярно-генетических исследований), серологические исследования, цитологические и гистологические исследования.</w:t>
            </w:r>
          </w:p>
          <w:p w:rsidR="0035598B" w:rsidRPr="0035598B" w:rsidRDefault="0035598B" w:rsidP="0035598B">
            <w:pPr>
              <w:numPr>
                <w:ilvl w:val="0"/>
                <w:numId w:val="23"/>
              </w:numPr>
              <w:ind w:left="0" w:firstLine="0"/>
              <w:contextualSpacing/>
              <w:jc w:val="left"/>
              <w:rPr>
                <w:rFonts w:ascii="Times New Roman" w:hAnsi="Times New Roman"/>
                <w:snapToGrid/>
                <w:color w:val="auto"/>
                <w:sz w:val="22"/>
                <w:szCs w:val="22"/>
              </w:rPr>
            </w:pPr>
            <w:r w:rsidRPr="0035598B">
              <w:rPr>
                <w:rFonts w:ascii="Times New Roman" w:hAnsi="Times New Roman"/>
                <w:snapToGrid/>
                <w:color w:val="auto"/>
                <w:sz w:val="22"/>
                <w:szCs w:val="22"/>
              </w:rPr>
              <w:t xml:space="preserve">диагностика заболеваний, передающихся половым путем (ЗППП) до момента постановки диагноза </w:t>
            </w:r>
          </w:p>
          <w:p w:rsidR="0035598B" w:rsidRPr="0035598B" w:rsidRDefault="0035598B" w:rsidP="0035598B">
            <w:pPr>
              <w:numPr>
                <w:ilvl w:val="0"/>
                <w:numId w:val="23"/>
              </w:numPr>
              <w:ind w:left="0" w:firstLine="0"/>
              <w:contextualSpacing/>
              <w:jc w:val="left"/>
              <w:rPr>
                <w:rFonts w:ascii="Times New Roman" w:hAnsi="Times New Roman"/>
                <w:snapToGrid/>
                <w:color w:val="auto"/>
                <w:sz w:val="22"/>
                <w:szCs w:val="22"/>
              </w:rPr>
            </w:pPr>
            <w:r w:rsidRPr="0035598B">
              <w:rPr>
                <w:rFonts w:ascii="Times New Roman" w:hAnsi="Times New Roman"/>
                <w:snapToGrid/>
                <w:color w:val="auto"/>
                <w:sz w:val="22"/>
                <w:szCs w:val="22"/>
              </w:rPr>
              <w:t xml:space="preserve">диагностика аллергических заболеваний: кожные </w:t>
            </w:r>
            <w:proofErr w:type="spellStart"/>
            <w:r w:rsidRPr="0035598B">
              <w:rPr>
                <w:rFonts w:ascii="Times New Roman" w:hAnsi="Times New Roman"/>
                <w:snapToGrid/>
                <w:color w:val="auto"/>
                <w:sz w:val="22"/>
                <w:szCs w:val="22"/>
              </w:rPr>
              <w:t>аллергологические</w:t>
            </w:r>
            <w:proofErr w:type="spellEnd"/>
            <w:r w:rsidRPr="0035598B">
              <w:rPr>
                <w:rFonts w:ascii="Times New Roman" w:hAnsi="Times New Roman"/>
                <w:snapToGrid/>
                <w:color w:val="auto"/>
                <w:sz w:val="22"/>
                <w:szCs w:val="22"/>
              </w:rPr>
              <w:t xml:space="preserve"> пробы, определение общего иммуноглобулина </w:t>
            </w:r>
            <w:r w:rsidRPr="0035598B">
              <w:rPr>
                <w:rFonts w:ascii="Times New Roman" w:hAnsi="Times New Roman"/>
                <w:snapToGrid/>
                <w:color w:val="auto"/>
                <w:sz w:val="22"/>
                <w:szCs w:val="22"/>
                <w:lang w:val="en-US"/>
              </w:rPr>
              <w:t>E</w:t>
            </w:r>
            <w:r w:rsidRPr="0035598B">
              <w:rPr>
                <w:rFonts w:ascii="Times New Roman" w:hAnsi="Times New Roman"/>
                <w:snapToGrid/>
                <w:color w:val="auto"/>
                <w:sz w:val="22"/>
                <w:szCs w:val="22"/>
              </w:rPr>
              <w:t>, иммунологические исследования;</w:t>
            </w:r>
          </w:p>
          <w:p w:rsidR="0035598B" w:rsidRPr="0035598B" w:rsidRDefault="0035598B" w:rsidP="0035598B">
            <w:pPr>
              <w:numPr>
                <w:ilvl w:val="0"/>
                <w:numId w:val="23"/>
              </w:numPr>
              <w:ind w:left="0" w:firstLine="0"/>
              <w:contextualSpacing/>
              <w:jc w:val="left"/>
              <w:rPr>
                <w:rFonts w:ascii="Times New Roman" w:hAnsi="Times New Roman"/>
                <w:snapToGrid/>
                <w:color w:val="auto"/>
                <w:sz w:val="22"/>
                <w:szCs w:val="22"/>
              </w:rPr>
            </w:pPr>
            <w:r w:rsidRPr="0035598B">
              <w:rPr>
                <w:rFonts w:ascii="Times New Roman" w:hAnsi="Times New Roman"/>
                <w:snapToGrid/>
                <w:color w:val="auto"/>
                <w:sz w:val="22"/>
                <w:szCs w:val="22"/>
              </w:rPr>
              <w:t xml:space="preserve">определение </w:t>
            </w:r>
            <w:proofErr w:type="spellStart"/>
            <w:r w:rsidRPr="0035598B">
              <w:rPr>
                <w:rFonts w:ascii="Times New Roman" w:hAnsi="Times New Roman"/>
                <w:snapToGrid/>
                <w:color w:val="auto"/>
                <w:sz w:val="22"/>
                <w:szCs w:val="22"/>
              </w:rPr>
              <w:t>онкомаркеров</w:t>
            </w:r>
            <w:proofErr w:type="spellEnd"/>
            <w:r w:rsidRPr="0035598B">
              <w:rPr>
                <w:rFonts w:ascii="Times New Roman" w:hAnsi="Times New Roman"/>
                <w:snapToGrid/>
                <w:color w:val="auto"/>
                <w:sz w:val="22"/>
                <w:szCs w:val="22"/>
              </w:rPr>
              <w:t xml:space="preserve"> до момента постановке диагноза. </w:t>
            </w:r>
          </w:p>
          <w:p w:rsidR="0035598B" w:rsidRPr="0035598B" w:rsidRDefault="0035598B" w:rsidP="0035598B">
            <w:pPr>
              <w:ind w:firstLine="0"/>
              <w:jc w:val="left"/>
              <w:rPr>
                <w:rFonts w:ascii="Times New Roman" w:hAnsi="Times New Roman"/>
                <w:snapToGrid/>
                <w:color w:val="auto"/>
                <w:sz w:val="22"/>
                <w:szCs w:val="22"/>
                <w:u w:val="single"/>
              </w:rPr>
            </w:pPr>
            <w:r w:rsidRPr="0035598B">
              <w:rPr>
                <w:rFonts w:ascii="Times New Roman" w:hAnsi="Times New Roman"/>
                <w:snapToGrid/>
                <w:color w:val="auto"/>
                <w:sz w:val="22"/>
                <w:szCs w:val="22"/>
                <w:u w:val="single"/>
              </w:rPr>
              <w:t>Диагностические исследования:</w:t>
            </w:r>
          </w:p>
          <w:p w:rsidR="0035598B" w:rsidRPr="0035598B" w:rsidRDefault="0035598B" w:rsidP="0035598B">
            <w:pPr>
              <w:numPr>
                <w:ilvl w:val="0"/>
                <w:numId w:val="24"/>
              </w:numPr>
              <w:ind w:left="0" w:firstLine="0"/>
              <w:jc w:val="left"/>
              <w:rPr>
                <w:rFonts w:ascii="Times New Roman" w:hAnsi="Times New Roman"/>
                <w:snapToGrid/>
                <w:color w:val="auto"/>
                <w:sz w:val="22"/>
                <w:szCs w:val="22"/>
              </w:rPr>
            </w:pPr>
            <w:r w:rsidRPr="0035598B">
              <w:rPr>
                <w:rFonts w:ascii="Times New Roman" w:hAnsi="Times New Roman"/>
                <w:snapToGrid/>
                <w:color w:val="auto"/>
                <w:sz w:val="22"/>
                <w:szCs w:val="22"/>
              </w:rPr>
              <w:t>Функциональные исследования: электрокардиография; электроэнцефалография; электромиография;</w:t>
            </w:r>
            <w:r>
              <w:rPr>
                <w:rFonts w:ascii="Times New Roman" w:hAnsi="Times New Roman"/>
                <w:snapToGrid/>
                <w:color w:val="auto"/>
                <w:sz w:val="22"/>
                <w:szCs w:val="22"/>
              </w:rPr>
              <w:t xml:space="preserve"> </w:t>
            </w:r>
            <w:r w:rsidRPr="0035598B">
              <w:rPr>
                <w:rFonts w:ascii="Times New Roman" w:hAnsi="Times New Roman"/>
                <w:snapToGrid/>
                <w:color w:val="auto"/>
                <w:sz w:val="22"/>
                <w:szCs w:val="22"/>
              </w:rPr>
              <w:t>функциональные нагрузочные пробы; спирография и исследование функции внешнего дыхания (</w:t>
            </w:r>
            <w:proofErr w:type="spellStart"/>
            <w:r w:rsidRPr="0035598B">
              <w:rPr>
                <w:rFonts w:ascii="Times New Roman" w:hAnsi="Times New Roman"/>
                <w:snapToGrid/>
                <w:color w:val="auto"/>
                <w:sz w:val="22"/>
                <w:szCs w:val="22"/>
              </w:rPr>
              <w:t>бодиплетизмография</w:t>
            </w:r>
            <w:proofErr w:type="spellEnd"/>
            <w:r w:rsidRPr="0035598B">
              <w:rPr>
                <w:rFonts w:ascii="Times New Roman" w:hAnsi="Times New Roman"/>
                <w:snapToGrid/>
                <w:color w:val="auto"/>
                <w:sz w:val="22"/>
                <w:szCs w:val="22"/>
              </w:rPr>
              <w:t xml:space="preserve">); </w:t>
            </w:r>
            <w:proofErr w:type="spellStart"/>
            <w:r w:rsidRPr="0035598B">
              <w:rPr>
                <w:rFonts w:ascii="Times New Roman" w:hAnsi="Times New Roman"/>
                <w:snapToGrid/>
                <w:color w:val="auto"/>
                <w:sz w:val="22"/>
                <w:szCs w:val="22"/>
              </w:rPr>
              <w:t>допплероэхокардиография</w:t>
            </w:r>
            <w:proofErr w:type="spellEnd"/>
            <w:r w:rsidRPr="0035598B">
              <w:rPr>
                <w:rFonts w:ascii="Times New Roman" w:hAnsi="Times New Roman"/>
                <w:snapToGrid/>
                <w:color w:val="auto"/>
                <w:sz w:val="22"/>
                <w:szCs w:val="22"/>
              </w:rPr>
              <w:t xml:space="preserve"> (включая цветное допплеровское картирование);</w:t>
            </w:r>
          </w:p>
          <w:p w:rsidR="0035598B" w:rsidRPr="0035598B" w:rsidRDefault="0035598B" w:rsidP="0035598B">
            <w:pPr>
              <w:ind w:firstLine="0"/>
              <w:contextualSpacing/>
              <w:jc w:val="left"/>
              <w:rPr>
                <w:rFonts w:ascii="Times New Roman" w:hAnsi="Times New Roman"/>
                <w:snapToGrid/>
                <w:color w:val="auto"/>
                <w:sz w:val="22"/>
                <w:szCs w:val="22"/>
              </w:rPr>
            </w:pPr>
            <w:proofErr w:type="spellStart"/>
            <w:r w:rsidRPr="0035598B">
              <w:rPr>
                <w:rFonts w:ascii="Times New Roman" w:hAnsi="Times New Roman"/>
                <w:snapToGrid/>
                <w:color w:val="auto"/>
                <w:sz w:val="22"/>
                <w:szCs w:val="22"/>
              </w:rPr>
              <w:t>холтеровское</w:t>
            </w:r>
            <w:proofErr w:type="spellEnd"/>
            <w:r w:rsidRPr="0035598B">
              <w:rPr>
                <w:rFonts w:ascii="Times New Roman" w:hAnsi="Times New Roman"/>
                <w:snapToGrid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5598B">
              <w:rPr>
                <w:rFonts w:ascii="Times New Roman" w:hAnsi="Times New Roman"/>
                <w:snapToGrid/>
                <w:color w:val="auto"/>
                <w:sz w:val="22"/>
                <w:szCs w:val="22"/>
              </w:rPr>
              <w:t>мониторирование</w:t>
            </w:r>
            <w:proofErr w:type="spellEnd"/>
            <w:r w:rsidRPr="0035598B">
              <w:rPr>
                <w:rFonts w:ascii="Times New Roman" w:hAnsi="Times New Roman"/>
                <w:snapToGrid/>
                <w:color w:val="auto"/>
                <w:sz w:val="22"/>
                <w:szCs w:val="22"/>
              </w:rPr>
              <w:t xml:space="preserve">; </w:t>
            </w:r>
            <w:proofErr w:type="spellStart"/>
            <w:r w:rsidRPr="0035598B">
              <w:rPr>
                <w:rFonts w:ascii="Times New Roman" w:hAnsi="Times New Roman"/>
                <w:snapToGrid/>
                <w:color w:val="auto"/>
                <w:sz w:val="22"/>
                <w:szCs w:val="22"/>
              </w:rPr>
              <w:t>мониторирование</w:t>
            </w:r>
            <w:proofErr w:type="spellEnd"/>
            <w:r w:rsidRPr="0035598B">
              <w:rPr>
                <w:rFonts w:ascii="Times New Roman" w:hAnsi="Times New Roman"/>
                <w:snapToGrid/>
                <w:color w:val="auto"/>
                <w:sz w:val="22"/>
                <w:szCs w:val="22"/>
              </w:rPr>
              <w:t xml:space="preserve"> артериального давления.</w:t>
            </w:r>
          </w:p>
          <w:p w:rsidR="0035598B" w:rsidRPr="0035598B" w:rsidRDefault="0035598B" w:rsidP="0035598B">
            <w:pPr>
              <w:numPr>
                <w:ilvl w:val="0"/>
                <w:numId w:val="24"/>
              </w:numPr>
              <w:ind w:left="0" w:firstLine="0"/>
              <w:jc w:val="left"/>
              <w:rPr>
                <w:rFonts w:ascii="Times New Roman" w:hAnsi="Times New Roman"/>
                <w:snapToGrid/>
                <w:color w:val="auto"/>
                <w:sz w:val="22"/>
                <w:szCs w:val="22"/>
              </w:rPr>
            </w:pPr>
            <w:r w:rsidRPr="0035598B">
              <w:rPr>
                <w:rFonts w:ascii="Times New Roman" w:hAnsi="Times New Roman"/>
                <w:snapToGrid/>
                <w:color w:val="auto"/>
                <w:sz w:val="22"/>
                <w:szCs w:val="22"/>
              </w:rPr>
              <w:t>инструментальные методы диагностики: рентгенологические исследования, эндоскопические исследования, ультразвуковые исследования органов и тканей;</w:t>
            </w:r>
          </w:p>
          <w:p w:rsidR="0035598B" w:rsidRPr="0035598B" w:rsidRDefault="0035598B" w:rsidP="0035598B">
            <w:pPr>
              <w:numPr>
                <w:ilvl w:val="0"/>
                <w:numId w:val="24"/>
              </w:numPr>
              <w:ind w:left="0" w:firstLine="0"/>
              <w:jc w:val="left"/>
              <w:rPr>
                <w:rFonts w:ascii="Times New Roman" w:hAnsi="Times New Roman"/>
                <w:snapToGrid/>
                <w:color w:val="auto"/>
                <w:sz w:val="22"/>
                <w:szCs w:val="22"/>
              </w:rPr>
            </w:pPr>
            <w:r w:rsidRPr="0035598B">
              <w:rPr>
                <w:rFonts w:ascii="Times New Roman" w:hAnsi="Times New Roman"/>
                <w:snapToGrid/>
                <w:color w:val="auto"/>
                <w:sz w:val="22"/>
                <w:szCs w:val="22"/>
              </w:rPr>
              <w:t>компьютерная томография, магнитно-резонансная томография, радиоизотопные исследования,</w:t>
            </w:r>
          </w:p>
          <w:p w:rsidR="0035598B" w:rsidRPr="0035598B" w:rsidRDefault="0035598B" w:rsidP="0035598B">
            <w:pPr>
              <w:ind w:firstLine="0"/>
              <w:rPr>
                <w:rFonts w:ascii="Times New Roman" w:hAnsi="Times New Roman"/>
                <w:snapToGrid/>
                <w:color w:val="auto"/>
                <w:sz w:val="22"/>
                <w:szCs w:val="22"/>
              </w:rPr>
            </w:pPr>
            <w:proofErr w:type="spellStart"/>
            <w:r w:rsidRPr="0035598B">
              <w:rPr>
                <w:rFonts w:ascii="Times New Roman" w:hAnsi="Times New Roman"/>
                <w:snapToGrid/>
                <w:color w:val="auto"/>
                <w:sz w:val="22"/>
                <w:szCs w:val="22"/>
                <w:u w:val="single"/>
              </w:rPr>
              <w:t>Догоспитальное</w:t>
            </w:r>
            <w:proofErr w:type="spellEnd"/>
            <w:r w:rsidRPr="0035598B">
              <w:rPr>
                <w:rFonts w:ascii="Times New Roman" w:hAnsi="Times New Roman"/>
                <w:snapToGrid/>
                <w:color w:val="auto"/>
                <w:sz w:val="22"/>
                <w:szCs w:val="22"/>
                <w:u w:val="single"/>
              </w:rPr>
              <w:t xml:space="preserve"> обследование</w:t>
            </w:r>
            <w:r w:rsidRPr="0035598B">
              <w:rPr>
                <w:rFonts w:ascii="Times New Roman" w:hAnsi="Times New Roman"/>
                <w:snapToGrid/>
                <w:color w:val="auto"/>
                <w:sz w:val="22"/>
                <w:szCs w:val="22"/>
              </w:rPr>
              <w:t xml:space="preserve"> при плановой стационарной помощи.</w:t>
            </w:r>
          </w:p>
          <w:p w:rsidR="0035598B" w:rsidRPr="0035598B" w:rsidRDefault="0035598B" w:rsidP="0035598B">
            <w:pPr>
              <w:ind w:firstLine="0"/>
              <w:rPr>
                <w:rFonts w:ascii="Times New Roman" w:hAnsi="Times New Roman"/>
                <w:snapToGrid/>
                <w:color w:val="auto"/>
                <w:sz w:val="22"/>
                <w:szCs w:val="22"/>
              </w:rPr>
            </w:pPr>
            <w:r w:rsidRPr="0035598B">
              <w:rPr>
                <w:rFonts w:ascii="Times New Roman" w:hAnsi="Times New Roman"/>
                <w:snapToGrid/>
                <w:color w:val="auto"/>
                <w:sz w:val="22"/>
                <w:szCs w:val="22"/>
                <w:u w:val="single"/>
              </w:rPr>
              <w:t>Лечебные манипуляции</w:t>
            </w:r>
            <w:r w:rsidRPr="0035598B">
              <w:rPr>
                <w:rFonts w:ascii="Times New Roman" w:hAnsi="Times New Roman"/>
                <w:snapToGrid/>
                <w:color w:val="auto"/>
                <w:sz w:val="22"/>
                <w:szCs w:val="22"/>
              </w:rPr>
              <w:t>:</w:t>
            </w:r>
          </w:p>
          <w:p w:rsidR="0035598B" w:rsidRPr="0035598B" w:rsidRDefault="0035598B" w:rsidP="0035598B">
            <w:pPr>
              <w:numPr>
                <w:ilvl w:val="0"/>
                <w:numId w:val="22"/>
              </w:numPr>
              <w:ind w:left="0" w:firstLine="0"/>
              <w:contextualSpacing/>
              <w:jc w:val="left"/>
              <w:rPr>
                <w:rFonts w:ascii="Times New Roman" w:hAnsi="Times New Roman"/>
                <w:snapToGrid/>
                <w:color w:val="auto"/>
                <w:sz w:val="22"/>
                <w:szCs w:val="22"/>
              </w:rPr>
            </w:pPr>
            <w:r w:rsidRPr="0035598B">
              <w:rPr>
                <w:rFonts w:ascii="Times New Roman" w:hAnsi="Times New Roman"/>
                <w:snapToGrid/>
                <w:color w:val="auto"/>
                <w:sz w:val="22"/>
                <w:szCs w:val="22"/>
              </w:rPr>
              <w:t>услуги, выполняемые средним медицинским персоналом по назначению врача.</w:t>
            </w:r>
          </w:p>
          <w:p w:rsidR="0035598B" w:rsidRPr="0035598B" w:rsidRDefault="0035598B" w:rsidP="0035598B">
            <w:pPr>
              <w:numPr>
                <w:ilvl w:val="0"/>
                <w:numId w:val="22"/>
              </w:numPr>
              <w:ind w:left="0" w:firstLine="0"/>
              <w:contextualSpacing/>
              <w:jc w:val="left"/>
              <w:rPr>
                <w:rFonts w:ascii="Times New Roman" w:hAnsi="Times New Roman"/>
                <w:snapToGrid/>
                <w:color w:val="auto"/>
                <w:sz w:val="22"/>
                <w:szCs w:val="22"/>
              </w:rPr>
            </w:pPr>
            <w:r w:rsidRPr="0035598B">
              <w:rPr>
                <w:rFonts w:ascii="Times New Roman" w:hAnsi="Times New Roman"/>
                <w:snapToGrid/>
                <w:color w:val="auto"/>
                <w:sz w:val="22"/>
                <w:szCs w:val="22"/>
              </w:rPr>
              <w:t>выполняемые врачами процедуры и оперативные вмешательства, не требующие госпитализации и проводимые под местной анестезией.</w:t>
            </w:r>
          </w:p>
          <w:p w:rsidR="0035598B" w:rsidRPr="0035598B" w:rsidRDefault="0035598B" w:rsidP="0035598B">
            <w:pPr>
              <w:ind w:firstLine="0"/>
              <w:rPr>
                <w:rFonts w:ascii="Times New Roman" w:hAnsi="Times New Roman"/>
                <w:snapToGrid/>
                <w:color w:val="auto"/>
                <w:sz w:val="22"/>
                <w:szCs w:val="22"/>
                <w:u w:val="single"/>
              </w:rPr>
            </w:pPr>
            <w:r w:rsidRPr="0035598B">
              <w:rPr>
                <w:rFonts w:ascii="Times New Roman" w:hAnsi="Times New Roman"/>
                <w:snapToGrid/>
                <w:color w:val="auto"/>
                <w:sz w:val="22"/>
                <w:szCs w:val="22"/>
                <w:u w:val="single"/>
              </w:rPr>
              <w:t xml:space="preserve">Физиотерапевтические процедуры: </w:t>
            </w:r>
          </w:p>
          <w:p w:rsidR="0035598B" w:rsidRPr="0035598B" w:rsidRDefault="0035598B" w:rsidP="0035598B">
            <w:pPr>
              <w:numPr>
                <w:ilvl w:val="0"/>
                <w:numId w:val="22"/>
              </w:numPr>
              <w:ind w:left="0" w:firstLine="0"/>
              <w:contextualSpacing/>
              <w:jc w:val="left"/>
              <w:rPr>
                <w:rFonts w:ascii="Times New Roman" w:hAnsi="Times New Roman"/>
                <w:snapToGrid/>
                <w:color w:val="auto"/>
                <w:sz w:val="22"/>
                <w:szCs w:val="22"/>
              </w:rPr>
            </w:pPr>
            <w:r w:rsidRPr="0035598B">
              <w:rPr>
                <w:rFonts w:ascii="Times New Roman" w:hAnsi="Times New Roman"/>
                <w:snapToGrid/>
                <w:color w:val="auto"/>
                <w:sz w:val="22"/>
                <w:szCs w:val="22"/>
              </w:rPr>
              <w:t>лечение токами и полями, термические и водные процедуры;</w:t>
            </w:r>
          </w:p>
          <w:p w:rsidR="0035598B" w:rsidRPr="0035598B" w:rsidRDefault="0035598B" w:rsidP="0035598B">
            <w:pPr>
              <w:numPr>
                <w:ilvl w:val="0"/>
                <w:numId w:val="22"/>
              </w:numPr>
              <w:ind w:left="0" w:firstLine="0"/>
              <w:contextualSpacing/>
              <w:jc w:val="left"/>
              <w:rPr>
                <w:rFonts w:ascii="Times New Roman" w:hAnsi="Times New Roman"/>
                <w:snapToGrid/>
                <w:color w:val="auto"/>
                <w:sz w:val="22"/>
                <w:szCs w:val="22"/>
              </w:rPr>
            </w:pPr>
            <w:r w:rsidRPr="0035598B">
              <w:rPr>
                <w:rFonts w:ascii="Times New Roman" w:hAnsi="Times New Roman"/>
                <w:snapToGrid/>
                <w:color w:val="auto"/>
                <w:sz w:val="22"/>
                <w:szCs w:val="22"/>
              </w:rPr>
              <w:t>лечебный массаж;</w:t>
            </w:r>
          </w:p>
          <w:p w:rsidR="0035598B" w:rsidRPr="0035598B" w:rsidRDefault="0035598B" w:rsidP="0035598B">
            <w:pPr>
              <w:numPr>
                <w:ilvl w:val="0"/>
                <w:numId w:val="22"/>
              </w:numPr>
              <w:ind w:left="0" w:firstLine="0"/>
              <w:contextualSpacing/>
              <w:jc w:val="left"/>
              <w:rPr>
                <w:rFonts w:ascii="Times New Roman" w:hAnsi="Times New Roman"/>
                <w:snapToGrid/>
                <w:color w:val="auto"/>
                <w:sz w:val="22"/>
                <w:szCs w:val="22"/>
              </w:rPr>
            </w:pPr>
            <w:r w:rsidRPr="0035598B">
              <w:rPr>
                <w:rFonts w:ascii="Times New Roman" w:hAnsi="Times New Roman"/>
                <w:snapToGrid/>
                <w:color w:val="auto"/>
                <w:sz w:val="22"/>
                <w:szCs w:val="22"/>
              </w:rPr>
              <w:t>лечебная физкультура (ЛФК) в группе и индивидуальная;</w:t>
            </w:r>
          </w:p>
          <w:p w:rsidR="0035598B" w:rsidRPr="0035598B" w:rsidRDefault="0035598B" w:rsidP="0035598B">
            <w:pPr>
              <w:numPr>
                <w:ilvl w:val="0"/>
                <w:numId w:val="22"/>
              </w:numPr>
              <w:ind w:left="0" w:firstLine="0"/>
              <w:contextualSpacing/>
              <w:jc w:val="left"/>
              <w:rPr>
                <w:rFonts w:ascii="Times New Roman" w:hAnsi="Times New Roman"/>
                <w:snapToGrid/>
                <w:color w:val="auto"/>
                <w:sz w:val="22"/>
                <w:szCs w:val="22"/>
              </w:rPr>
            </w:pPr>
            <w:r w:rsidRPr="0035598B">
              <w:rPr>
                <w:rFonts w:ascii="Times New Roman" w:hAnsi="Times New Roman"/>
                <w:snapToGrid/>
                <w:color w:val="auto"/>
                <w:sz w:val="22"/>
                <w:szCs w:val="22"/>
              </w:rPr>
              <w:t>мануальная терапия;</w:t>
            </w:r>
          </w:p>
          <w:p w:rsidR="0035598B" w:rsidRPr="0035598B" w:rsidRDefault="0035598B" w:rsidP="0035598B">
            <w:pPr>
              <w:numPr>
                <w:ilvl w:val="0"/>
                <w:numId w:val="22"/>
              </w:numPr>
              <w:ind w:left="0" w:firstLine="0"/>
              <w:contextualSpacing/>
              <w:jc w:val="left"/>
              <w:rPr>
                <w:rFonts w:ascii="Times New Roman" w:hAnsi="Times New Roman"/>
                <w:snapToGrid/>
                <w:color w:val="auto"/>
                <w:sz w:val="22"/>
                <w:szCs w:val="22"/>
              </w:rPr>
            </w:pPr>
            <w:r w:rsidRPr="0035598B">
              <w:rPr>
                <w:rFonts w:ascii="Times New Roman" w:hAnsi="Times New Roman"/>
                <w:snapToGrid/>
                <w:color w:val="auto"/>
                <w:sz w:val="22"/>
                <w:szCs w:val="22"/>
              </w:rPr>
              <w:t xml:space="preserve">классическая </w:t>
            </w:r>
            <w:proofErr w:type="spellStart"/>
            <w:r w:rsidRPr="0035598B">
              <w:rPr>
                <w:rFonts w:ascii="Times New Roman" w:hAnsi="Times New Roman"/>
                <w:snapToGrid/>
                <w:color w:val="auto"/>
                <w:sz w:val="22"/>
                <w:szCs w:val="22"/>
              </w:rPr>
              <w:t>корпоральная</w:t>
            </w:r>
            <w:proofErr w:type="spellEnd"/>
            <w:r w:rsidRPr="0035598B">
              <w:rPr>
                <w:rFonts w:ascii="Times New Roman" w:hAnsi="Times New Roman"/>
                <w:snapToGrid/>
                <w:color w:val="auto"/>
                <w:sz w:val="22"/>
                <w:szCs w:val="22"/>
              </w:rPr>
              <w:t xml:space="preserve"> иглорефлексотерапия;</w:t>
            </w:r>
          </w:p>
          <w:p w:rsidR="0035598B" w:rsidRPr="0035598B" w:rsidRDefault="0035598B" w:rsidP="0035598B">
            <w:pPr>
              <w:numPr>
                <w:ilvl w:val="0"/>
                <w:numId w:val="22"/>
              </w:numPr>
              <w:ind w:left="0" w:firstLine="0"/>
              <w:contextualSpacing/>
              <w:jc w:val="left"/>
              <w:rPr>
                <w:rFonts w:ascii="Times New Roman" w:hAnsi="Times New Roman"/>
                <w:snapToGrid/>
                <w:color w:val="auto"/>
                <w:sz w:val="22"/>
                <w:szCs w:val="22"/>
              </w:rPr>
            </w:pPr>
            <w:proofErr w:type="spellStart"/>
            <w:r w:rsidRPr="0035598B">
              <w:rPr>
                <w:rFonts w:ascii="Times New Roman" w:hAnsi="Times New Roman"/>
                <w:snapToGrid/>
                <w:color w:val="auto"/>
                <w:sz w:val="22"/>
                <w:szCs w:val="22"/>
              </w:rPr>
              <w:t>гидроколонотерапия</w:t>
            </w:r>
            <w:proofErr w:type="spellEnd"/>
            <w:r w:rsidRPr="0035598B">
              <w:rPr>
                <w:rFonts w:ascii="Times New Roman" w:hAnsi="Times New Roman"/>
                <w:snapToGrid/>
                <w:color w:val="auto"/>
                <w:sz w:val="22"/>
                <w:szCs w:val="22"/>
              </w:rPr>
              <w:t>.</w:t>
            </w:r>
          </w:p>
          <w:p w:rsidR="0035598B" w:rsidRPr="0035598B" w:rsidRDefault="0035598B" w:rsidP="0035598B">
            <w:pPr>
              <w:ind w:firstLine="0"/>
              <w:contextualSpacing/>
              <w:rPr>
                <w:rFonts w:ascii="Times New Roman" w:hAnsi="Times New Roman"/>
                <w:snapToGrid/>
                <w:color w:val="auto"/>
                <w:sz w:val="22"/>
                <w:szCs w:val="22"/>
              </w:rPr>
            </w:pPr>
            <w:r w:rsidRPr="0035598B">
              <w:rPr>
                <w:rFonts w:ascii="Times New Roman" w:hAnsi="Times New Roman"/>
                <w:snapToGrid/>
                <w:color w:val="auto"/>
                <w:sz w:val="22"/>
                <w:szCs w:val="22"/>
              </w:rPr>
              <w:t>Амбулаторные услуги (консультации, диагностические исследования, лечебные процедуры) по поводу: сахарного диабета 2 типа (кроме осложнений сахарного диабета).</w:t>
            </w:r>
          </w:p>
          <w:p w:rsidR="0035598B" w:rsidRPr="0035598B" w:rsidRDefault="0035598B" w:rsidP="0035598B">
            <w:pPr>
              <w:ind w:firstLine="0"/>
              <w:rPr>
                <w:rFonts w:ascii="Times New Roman" w:hAnsi="Times New Roman"/>
                <w:snapToGrid/>
                <w:color w:val="auto"/>
                <w:sz w:val="22"/>
                <w:szCs w:val="22"/>
              </w:rPr>
            </w:pPr>
            <w:proofErr w:type="spellStart"/>
            <w:r w:rsidRPr="0035598B">
              <w:rPr>
                <w:rFonts w:ascii="Times New Roman" w:hAnsi="Times New Roman"/>
                <w:snapToGrid/>
                <w:color w:val="auto"/>
                <w:sz w:val="22"/>
                <w:szCs w:val="22"/>
                <w:u w:val="single"/>
              </w:rPr>
              <w:t>Стационар</w:t>
            </w:r>
            <w:proofErr w:type="gramStart"/>
            <w:r w:rsidRPr="0035598B">
              <w:rPr>
                <w:rFonts w:ascii="Times New Roman" w:hAnsi="Times New Roman"/>
                <w:snapToGrid/>
                <w:color w:val="auto"/>
                <w:sz w:val="22"/>
                <w:szCs w:val="22"/>
                <w:u w:val="single"/>
              </w:rPr>
              <w:t>о</w:t>
            </w:r>
            <w:proofErr w:type="spellEnd"/>
            <w:r w:rsidRPr="0035598B">
              <w:rPr>
                <w:rFonts w:ascii="Times New Roman" w:hAnsi="Times New Roman"/>
                <w:snapToGrid/>
                <w:color w:val="auto"/>
                <w:sz w:val="22"/>
                <w:szCs w:val="22"/>
              </w:rPr>
              <w:t>-</w:t>
            </w:r>
            <w:proofErr w:type="gramEnd"/>
            <w:r w:rsidRPr="0035598B">
              <w:rPr>
                <w:rFonts w:ascii="Times New Roman" w:hAnsi="Times New Roman"/>
                <w:snapToGrid/>
                <w:color w:val="auto"/>
                <w:sz w:val="22"/>
                <w:szCs w:val="22"/>
              </w:rPr>
              <w:t xml:space="preserve"> замещающие формы оказания медицинской помощи: дневной стационар; стационар одного дня; стационар на дому.</w:t>
            </w:r>
          </w:p>
          <w:p w:rsidR="0035598B" w:rsidRPr="0035598B" w:rsidRDefault="0035598B" w:rsidP="0035598B">
            <w:pPr>
              <w:ind w:firstLine="0"/>
              <w:rPr>
                <w:rFonts w:ascii="Times New Roman" w:hAnsi="Times New Roman"/>
                <w:snapToGrid/>
                <w:color w:val="auto"/>
                <w:sz w:val="22"/>
                <w:szCs w:val="22"/>
              </w:rPr>
            </w:pPr>
            <w:r w:rsidRPr="0035598B">
              <w:rPr>
                <w:rFonts w:ascii="Times New Roman" w:hAnsi="Times New Roman"/>
                <w:snapToGrid/>
                <w:color w:val="auto"/>
                <w:sz w:val="22"/>
                <w:szCs w:val="22"/>
                <w:u w:val="single"/>
              </w:rPr>
              <w:t>Лечебно-диагностическ</w:t>
            </w:r>
            <w:r>
              <w:rPr>
                <w:rFonts w:ascii="Times New Roman" w:hAnsi="Times New Roman"/>
                <w:snapToGrid/>
                <w:color w:val="auto"/>
                <w:sz w:val="22"/>
                <w:szCs w:val="22"/>
                <w:u w:val="single"/>
              </w:rPr>
              <w:t>ая</w:t>
            </w:r>
            <w:r w:rsidRPr="0035598B">
              <w:rPr>
                <w:rFonts w:ascii="Times New Roman" w:hAnsi="Times New Roman"/>
                <w:snapToGrid/>
                <w:color w:val="auto"/>
                <w:sz w:val="22"/>
                <w:szCs w:val="22"/>
                <w:u w:val="single"/>
              </w:rPr>
              <w:t xml:space="preserve"> помощь на дому</w:t>
            </w:r>
            <w:r w:rsidRPr="0035598B">
              <w:rPr>
                <w:rFonts w:ascii="Times New Roman" w:hAnsi="Times New Roman"/>
                <w:snapToGrid/>
                <w:color w:val="auto"/>
                <w:sz w:val="22"/>
                <w:szCs w:val="22"/>
              </w:rPr>
              <w:t xml:space="preserve"> у пациента с привлечением при необходимости специалистов-консультантов (включая услуги муниципальной и </w:t>
            </w:r>
            <w:proofErr w:type="gramStart"/>
            <w:r w:rsidRPr="0035598B">
              <w:rPr>
                <w:rFonts w:ascii="Times New Roman" w:hAnsi="Times New Roman"/>
                <w:snapToGrid/>
                <w:color w:val="auto"/>
                <w:sz w:val="22"/>
                <w:szCs w:val="22"/>
              </w:rPr>
              <w:t>частной скорой</w:t>
            </w:r>
            <w:proofErr w:type="gramEnd"/>
            <w:r w:rsidRPr="0035598B">
              <w:rPr>
                <w:rFonts w:ascii="Times New Roman" w:hAnsi="Times New Roman"/>
                <w:snapToGrid/>
                <w:color w:val="auto"/>
                <w:sz w:val="22"/>
                <w:szCs w:val="22"/>
              </w:rPr>
              <w:t xml:space="preserve"> помощи). Медицинская помощь на дому оказывается клиентам, которые по состоянию здоровья не могут самостоятельно обратиться в лечебное учреждение:</w:t>
            </w:r>
            <w:r>
              <w:rPr>
                <w:rFonts w:ascii="Times New Roman" w:hAnsi="Times New Roman"/>
                <w:snapToGrid/>
                <w:color w:val="auto"/>
                <w:sz w:val="22"/>
                <w:szCs w:val="22"/>
              </w:rPr>
              <w:t xml:space="preserve"> </w:t>
            </w:r>
            <w:r w:rsidRPr="0035598B">
              <w:rPr>
                <w:rFonts w:ascii="Times New Roman" w:hAnsi="Times New Roman"/>
                <w:snapToGrid/>
                <w:color w:val="auto"/>
                <w:sz w:val="22"/>
                <w:szCs w:val="22"/>
              </w:rPr>
              <w:t>первичный, повторный осмотр врача-терапевта на дому;</w:t>
            </w:r>
            <w:r>
              <w:rPr>
                <w:rFonts w:ascii="Times New Roman" w:hAnsi="Times New Roman"/>
                <w:snapToGrid/>
                <w:color w:val="auto"/>
                <w:sz w:val="22"/>
                <w:szCs w:val="22"/>
              </w:rPr>
              <w:t xml:space="preserve"> </w:t>
            </w:r>
            <w:r w:rsidRPr="0035598B">
              <w:rPr>
                <w:rFonts w:ascii="Times New Roman" w:hAnsi="Times New Roman"/>
                <w:snapToGrid/>
                <w:color w:val="auto"/>
                <w:sz w:val="22"/>
                <w:szCs w:val="22"/>
              </w:rPr>
              <w:t>проведение экстренных диагностических и лечебных мероприятий;</w:t>
            </w:r>
            <w:r>
              <w:rPr>
                <w:rFonts w:ascii="Times New Roman" w:hAnsi="Times New Roman"/>
                <w:snapToGrid/>
                <w:color w:val="auto"/>
                <w:sz w:val="22"/>
                <w:szCs w:val="22"/>
              </w:rPr>
              <w:t xml:space="preserve"> </w:t>
            </w:r>
            <w:r w:rsidRPr="0035598B">
              <w:rPr>
                <w:rFonts w:ascii="Times New Roman" w:hAnsi="Times New Roman"/>
                <w:snapToGrid/>
                <w:color w:val="auto"/>
                <w:sz w:val="22"/>
                <w:szCs w:val="22"/>
              </w:rPr>
              <w:t>купирование неотложных состояний;</w:t>
            </w:r>
            <w:r>
              <w:rPr>
                <w:rFonts w:ascii="Times New Roman" w:hAnsi="Times New Roman"/>
                <w:snapToGrid/>
                <w:color w:val="auto"/>
                <w:sz w:val="22"/>
                <w:szCs w:val="22"/>
              </w:rPr>
              <w:t xml:space="preserve"> </w:t>
            </w:r>
            <w:r w:rsidRPr="0035598B">
              <w:rPr>
                <w:rFonts w:ascii="Times New Roman" w:hAnsi="Times New Roman"/>
                <w:snapToGrid/>
                <w:color w:val="auto"/>
                <w:sz w:val="22"/>
                <w:szCs w:val="22"/>
              </w:rPr>
              <w:t>экстренная транспортировка в стационар и, при отсутствии показаний для госпитализации, обратно.</w:t>
            </w:r>
          </w:p>
          <w:p w:rsidR="0035598B" w:rsidRPr="0035598B" w:rsidRDefault="0035598B" w:rsidP="0035598B">
            <w:pPr>
              <w:ind w:firstLine="0"/>
              <w:rPr>
                <w:rFonts w:ascii="Times New Roman" w:hAnsi="Times New Roman"/>
                <w:snapToGrid/>
                <w:color w:val="auto"/>
                <w:sz w:val="22"/>
                <w:szCs w:val="22"/>
              </w:rPr>
            </w:pPr>
            <w:proofErr w:type="gramStart"/>
            <w:r w:rsidRPr="0035598B">
              <w:rPr>
                <w:rFonts w:ascii="Times New Roman" w:hAnsi="Times New Roman"/>
                <w:snapToGrid/>
                <w:color w:val="auto"/>
                <w:sz w:val="22"/>
                <w:szCs w:val="22"/>
                <w:u w:val="single"/>
              </w:rPr>
              <w:t>Оформление медицинской документации</w:t>
            </w:r>
            <w:r w:rsidRPr="0035598B">
              <w:rPr>
                <w:rFonts w:ascii="Times New Roman" w:hAnsi="Times New Roman"/>
                <w:snapToGrid/>
                <w:color w:val="auto"/>
                <w:sz w:val="22"/>
                <w:szCs w:val="22"/>
              </w:rPr>
              <w:t>: экспертизы временной нетрудоспособности (оформление листков временной нетрудоспособности), оформление рецептов на лекарственные препараты (кроме льготных), выдачи медицинских справок, направлений и выписок из амбулаторных карт по медицинским показаниям.</w:t>
            </w:r>
            <w:proofErr w:type="gramEnd"/>
          </w:p>
          <w:p w:rsidR="0004142E" w:rsidRPr="005F70BF" w:rsidRDefault="005E56FF" w:rsidP="0004142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35598B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2869F2" w:rsidRPr="0035598B">
              <w:rPr>
                <w:rFonts w:ascii="Times New Roman" w:hAnsi="Times New Roman" w:cs="Times New Roman"/>
                <w:sz w:val="22"/>
              </w:rPr>
              <w:t>(Приложение № 5 к Правилам добровольного медицинского страхования).</w:t>
            </w:r>
          </w:p>
        </w:tc>
      </w:tr>
      <w:tr w:rsidR="006D4BED" w:rsidRPr="005F70BF" w:rsidTr="003078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val="319"/>
        </w:trPr>
        <w:tc>
          <w:tcPr>
            <w:tcW w:w="1077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ED" w:rsidRPr="005F70BF" w:rsidRDefault="006D4BED" w:rsidP="00B9345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color w:val="0F243E" w:themeColor="text2" w:themeShade="80"/>
                <w:sz w:val="22"/>
              </w:rPr>
            </w:pPr>
            <w:r w:rsidRPr="005F70BF">
              <w:rPr>
                <w:rFonts w:ascii="Times New Roman" w:hAnsi="Times New Roman" w:cs="Times New Roman"/>
                <w:b/>
                <w:color w:val="0F243E" w:themeColor="text2" w:themeShade="80"/>
                <w:sz w:val="22"/>
              </w:rPr>
              <w:t>Раздел II. ЧТО НЕ ЗАСТРАХОВАНО?</w:t>
            </w:r>
          </w:p>
        </w:tc>
      </w:tr>
      <w:tr w:rsidR="00523AA6" w:rsidRPr="005F70BF" w:rsidTr="00B934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H w:val="single" w:sz="4" w:space="0" w:color="auto"/>
          </w:tblBorders>
        </w:tblPrEx>
        <w:tc>
          <w:tcPr>
            <w:tcW w:w="1077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15" w:rsidRPr="005F70BF" w:rsidRDefault="00D66515" w:rsidP="00A03C0E">
            <w:pPr>
              <w:ind w:firstLine="0"/>
              <w:rPr>
                <w:rFonts w:ascii="Times New Roman" w:hAnsi="Times New Roman"/>
                <w:snapToGrid/>
                <w:color w:val="auto"/>
                <w:sz w:val="22"/>
                <w:szCs w:val="22"/>
              </w:rPr>
            </w:pPr>
            <w:r w:rsidRPr="005F70BF">
              <w:rPr>
                <w:rFonts w:ascii="Times New Roman" w:hAnsi="Times New Roman"/>
                <w:snapToGrid/>
                <w:color w:val="auto"/>
                <w:sz w:val="22"/>
                <w:szCs w:val="22"/>
              </w:rPr>
              <w:t xml:space="preserve">Страховым случаем не является обращение </w:t>
            </w:r>
            <w:proofErr w:type="gramStart"/>
            <w:r w:rsidRPr="005F70BF">
              <w:rPr>
                <w:rFonts w:ascii="Times New Roman" w:hAnsi="Times New Roman"/>
                <w:snapToGrid/>
                <w:color w:val="auto"/>
                <w:sz w:val="22"/>
                <w:szCs w:val="22"/>
              </w:rPr>
              <w:t>Застрахованного</w:t>
            </w:r>
            <w:proofErr w:type="gramEnd"/>
            <w:r w:rsidRPr="005F70BF">
              <w:rPr>
                <w:rFonts w:ascii="Times New Roman" w:hAnsi="Times New Roman"/>
                <w:snapToGrid/>
                <w:color w:val="auto"/>
                <w:sz w:val="22"/>
                <w:szCs w:val="22"/>
              </w:rPr>
              <w:t xml:space="preserve">: </w:t>
            </w:r>
          </w:p>
          <w:p w:rsidR="00BB55D5" w:rsidRPr="005F70BF" w:rsidRDefault="00673C49" w:rsidP="00A03C0E">
            <w:pPr>
              <w:pStyle w:val="a7"/>
              <w:numPr>
                <w:ilvl w:val="0"/>
                <w:numId w:val="6"/>
              </w:numPr>
              <w:ind w:left="364"/>
              <w:rPr>
                <w:rFonts w:ascii="Times New Roman" w:hAnsi="Times New Roman"/>
                <w:snapToGrid/>
                <w:color w:val="auto"/>
                <w:sz w:val="22"/>
                <w:szCs w:val="22"/>
              </w:rPr>
            </w:pPr>
            <w:r w:rsidRPr="005F70BF">
              <w:rPr>
                <w:rFonts w:ascii="Times New Roman" w:hAnsi="Times New Roman"/>
                <w:snapToGrid/>
                <w:color w:val="auto"/>
                <w:sz w:val="22"/>
                <w:szCs w:val="22"/>
              </w:rPr>
              <w:t>за медицинскими услугами</w:t>
            </w:r>
            <w:r w:rsidR="00BB55D5" w:rsidRPr="005F70BF">
              <w:rPr>
                <w:rFonts w:ascii="Times New Roman" w:hAnsi="Times New Roman"/>
                <w:snapToGrid/>
                <w:color w:val="auto"/>
                <w:sz w:val="22"/>
                <w:szCs w:val="22"/>
              </w:rPr>
              <w:t xml:space="preserve">, не предусмотренными Программой или в </w:t>
            </w:r>
            <w:proofErr w:type="gramStart"/>
            <w:r w:rsidR="00BB55D5" w:rsidRPr="005F70BF">
              <w:rPr>
                <w:rFonts w:ascii="Times New Roman" w:hAnsi="Times New Roman"/>
                <w:snapToGrid/>
                <w:color w:val="auto"/>
                <w:sz w:val="22"/>
                <w:szCs w:val="22"/>
              </w:rPr>
              <w:t>объеме</w:t>
            </w:r>
            <w:proofErr w:type="gramEnd"/>
            <w:r w:rsidR="00BB55D5" w:rsidRPr="005F70BF">
              <w:rPr>
                <w:rFonts w:ascii="Times New Roman" w:hAnsi="Times New Roman"/>
                <w:snapToGrid/>
                <w:color w:val="auto"/>
                <w:sz w:val="22"/>
                <w:szCs w:val="22"/>
              </w:rPr>
              <w:t xml:space="preserve">, превышающем </w:t>
            </w:r>
            <w:r w:rsidR="001E3526" w:rsidRPr="005F70BF">
              <w:rPr>
                <w:rFonts w:ascii="Times New Roman" w:hAnsi="Times New Roman"/>
                <w:snapToGrid/>
                <w:color w:val="auto"/>
                <w:sz w:val="22"/>
                <w:szCs w:val="22"/>
              </w:rPr>
              <w:t>объем, установленный Программой;</w:t>
            </w:r>
          </w:p>
          <w:p w:rsidR="001B1FDF" w:rsidRPr="005F70BF" w:rsidRDefault="001B1FDF" w:rsidP="00A03C0E">
            <w:pPr>
              <w:pStyle w:val="a7"/>
              <w:numPr>
                <w:ilvl w:val="0"/>
                <w:numId w:val="6"/>
              </w:numPr>
              <w:ind w:left="364"/>
              <w:rPr>
                <w:rFonts w:ascii="Times New Roman" w:hAnsi="Times New Roman"/>
                <w:snapToGrid/>
                <w:color w:val="auto"/>
                <w:sz w:val="22"/>
                <w:szCs w:val="22"/>
              </w:rPr>
            </w:pPr>
            <w:r w:rsidRPr="005F70BF">
              <w:rPr>
                <w:rFonts w:ascii="Times New Roman" w:hAnsi="Times New Roman"/>
                <w:snapToGrid/>
                <w:color w:val="auto"/>
                <w:sz w:val="22"/>
                <w:szCs w:val="22"/>
              </w:rPr>
              <w:t xml:space="preserve">в медицинское учреждение не указанное в </w:t>
            </w:r>
            <w:proofErr w:type="gramStart"/>
            <w:r w:rsidRPr="005F70BF">
              <w:rPr>
                <w:rFonts w:ascii="Times New Roman" w:hAnsi="Times New Roman"/>
                <w:snapToGrid/>
                <w:color w:val="auto"/>
                <w:sz w:val="22"/>
                <w:szCs w:val="22"/>
              </w:rPr>
              <w:t>договоре</w:t>
            </w:r>
            <w:proofErr w:type="gramEnd"/>
            <w:r w:rsidRPr="005F70BF">
              <w:rPr>
                <w:rFonts w:ascii="Times New Roman" w:hAnsi="Times New Roman"/>
                <w:snapToGrid/>
                <w:color w:val="auto"/>
                <w:sz w:val="22"/>
                <w:szCs w:val="22"/>
              </w:rPr>
              <w:t xml:space="preserve"> страхования</w:t>
            </w:r>
          </w:p>
          <w:p w:rsidR="001E3526" w:rsidRPr="005F70BF" w:rsidRDefault="00673C49" w:rsidP="00A03C0E">
            <w:pPr>
              <w:pStyle w:val="a7"/>
              <w:numPr>
                <w:ilvl w:val="0"/>
                <w:numId w:val="6"/>
              </w:numPr>
              <w:ind w:left="364"/>
              <w:rPr>
                <w:rFonts w:ascii="Times New Roman" w:hAnsi="Times New Roman"/>
                <w:snapToGrid/>
                <w:color w:val="auto"/>
                <w:sz w:val="22"/>
                <w:szCs w:val="22"/>
              </w:rPr>
            </w:pPr>
            <w:r w:rsidRPr="005F70BF">
              <w:rPr>
                <w:rFonts w:ascii="Times New Roman" w:hAnsi="Times New Roman"/>
                <w:snapToGrid/>
                <w:color w:val="auto"/>
                <w:sz w:val="22"/>
                <w:szCs w:val="22"/>
              </w:rPr>
              <w:t>за медицинскими услугами</w:t>
            </w:r>
            <w:r w:rsidR="001E3526" w:rsidRPr="005F70BF">
              <w:rPr>
                <w:rFonts w:ascii="Times New Roman" w:hAnsi="Times New Roman"/>
                <w:snapToGrid/>
                <w:color w:val="auto"/>
                <w:sz w:val="22"/>
                <w:szCs w:val="22"/>
              </w:rPr>
              <w:t xml:space="preserve">, которые не были назначены врачом; </w:t>
            </w:r>
          </w:p>
          <w:p w:rsidR="00D66515" w:rsidRPr="005F70BF" w:rsidRDefault="00673C49" w:rsidP="00A03C0E">
            <w:pPr>
              <w:pStyle w:val="a7"/>
              <w:numPr>
                <w:ilvl w:val="0"/>
                <w:numId w:val="6"/>
              </w:numPr>
              <w:ind w:left="364"/>
              <w:rPr>
                <w:rFonts w:ascii="Times New Roman" w:hAnsi="Times New Roman"/>
                <w:snapToGrid/>
                <w:color w:val="auto"/>
                <w:sz w:val="22"/>
                <w:szCs w:val="22"/>
              </w:rPr>
            </w:pPr>
            <w:r w:rsidRPr="005F70BF">
              <w:rPr>
                <w:rFonts w:ascii="Times New Roman" w:hAnsi="Times New Roman"/>
                <w:snapToGrid/>
                <w:color w:val="auto"/>
                <w:sz w:val="22"/>
                <w:szCs w:val="22"/>
              </w:rPr>
              <w:t>за медицинскими услугами</w:t>
            </w:r>
            <w:r w:rsidR="00D66515" w:rsidRPr="005F70BF">
              <w:rPr>
                <w:rFonts w:ascii="Times New Roman" w:hAnsi="Times New Roman"/>
                <w:snapToGrid/>
                <w:color w:val="auto"/>
                <w:sz w:val="22"/>
                <w:szCs w:val="22"/>
              </w:rPr>
              <w:t xml:space="preserve"> за пределами срока страхования</w:t>
            </w:r>
            <w:r w:rsidR="00DC2C71" w:rsidRPr="005F70BF">
              <w:rPr>
                <w:rFonts w:ascii="Times New Roman" w:hAnsi="Times New Roman"/>
                <w:snapToGrid/>
                <w:color w:val="auto"/>
                <w:sz w:val="22"/>
                <w:szCs w:val="22"/>
              </w:rPr>
              <w:t xml:space="preserve"> (кроме услуг, </w:t>
            </w:r>
            <w:proofErr w:type="gramStart"/>
            <w:r w:rsidR="00DC2C71" w:rsidRPr="005F70BF">
              <w:rPr>
                <w:rFonts w:ascii="Times New Roman" w:hAnsi="Times New Roman"/>
                <w:snapToGrid/>
                <w:color w:val="auto"/>
                <w:sz w:val="22"/>
                <w:szCs w:val="22"/>
              </w:rPr>
              <w:t>связанных</w:t>
            </w:r>
            <w:proofErr w:type="gramEnd"/>
            <w:r w:rsidR="00DC2C71" w:rsidRPr="005F70BF">
              <w:rPr>
                <w:rFonts w:ascii="Times New Roman" w:hAnsi="Times New Roman"/>
                <w:snapToGrid/>
                <w:color w:val="auto"/>
                <w:sz w:val="22"/>
                <w:szCs w:val="22"/>
              </w:rPr>
              <w:t xml:space="preserve"> с лечением Застрахованного, госпитализированного в течение срока действия договора страхования – до момента его выписки из стационара)</w:t>
            </w:r>
            <w:r w:rsidR="00D66515" w:rsidRPr="005F70BF">
              <w:rPr>
                <w:rFonts w:ascii="Times New Roman" w:hAnsi="Times New Roman"/>
                <w:snapToGrid/>
                <w:color w:val="auto"/>
                <w:sz w:val="22"/>
                <w:szCs w:val="22"/>
              </w:rPr>
              <w:t xml:space="preserve">; </w:t>
            </w:r>
          </w:p>
          <w:p w:rsidR="00673C49" w:rsidRPr="005F70BF" w:rsidRDefault="00673C49" w:rsidP="00A03C0E">
            <w:pPr>
              <w:pStyle w:val="a7"/>
              <w:numPr>
                <w:ilvl w:val="0"/>
                <w:numId w:val="6"/>
              </w:numPr>
              <w:ind w:left="364"/>
              <w:rPr>
                <w:rFonts w:ascii="Times New Roman" w:hAnsi="Times New Roman"/>
                <w:snapToGrid/>
                <w:color w:val="auto"/>
                <w:sz w:val="22"/>
                <w:szCs w:val="22"/>
              </w:rPr>
            </w:pPr>
            <w:r w:rsidRPr="005F70BF">
              <w:rPr>
                <w:rFonts w:ascii="Times New Roman" w:hAnsi="Times New Roman"/>
                <w:snapToGrid/>
                <w:color w:val="auto"/>
                <w:sz w:val="22"/>
                <w:szCs w:val="22"/>
              </w:rPr>
              <w:t>за медицинскими услугами</w:t>
            </w:r>
            <w:r w:rsidR="00DC2C71" w:rsidRPr="005F70BF">
              <w:rPr>
                <w:rFonts w:ascii="Times New Roman" w:hAnsi="Times New Roman"/>
                <w:snapToGrid/>
                <w:color w:val="auto"/>
                <w:sz w:val="22"/>
                <w:szCs w:val="22"/>
              </w:rPr>
              <w:t>,</w:t>
            </w:r>
            <w:r w:rsidRPr="005F70BF">
              <w:rPr>
                <w:rFonts w:ascii="Times New Roman" w:hAnsi="Times New Roman"/>
                <w:snapToGrid/>
                <w:color w:val="auto"/>
                <w:sz w:val="22"/>
                <w:szCs w:val="22"/>
              </w:rPr>
              <w:t xml:space="preserve"> проводимыми с эстетической или косметической целью, или с целью улучшения психологического состояния Застрахованного;</w:t>
            </w:r>
          </w:p>
          <w:p w:rsidR="00673C49" w:rsidRPr="005F70BF" w:rsidRDefault="00673C49" w:rsidP="00A03C0E">
            <w:pPr>
              <w:pStyle w:val="a7"/>
              <w:numPr>
                <w:ilvl w:val="0"/>
                <w:numId w:val="6"/>
              </w:numPr>
              <w:ind w:left="364"/>
              <w:rPr>
                <w:rFonts w:ascii="Times New Roman" w:hAnsi="Times New Roman"/>
                <w:snapToGrid/>
                <w:color w:val="auto"/>
                <w:sz w:val="22"/>
                <w:szCs w:val="22"/>
              </w:rPr>
            </w:pPr>
            <w:r w:rsidRPr="005F70BF">
              <w:rPr>
                <w:rFonts w:ascii="Times New Roman" w:hAnsi="Times New Roman"/>
                <w:snapToGrid/>
                <w:color w:val="auto"/>
                <w:sz w:val="22"/>
                <w:szCs w:val="22"/>
              </w:rPr>
              <w:t>за лечением, являющимся по характеру экспериментальным или исследовательским;</w:t>
            </w:r>
          </w:p>
          <w:p w:rsidR="00DC2C71" w:rsidRPr="005F70BF" w:rsidRDefault="00DC2C71" w:rsidP="00A03C0E">
            <w:pPr>
              <w:pStyle w:val="a7"/>
              <w:numPr>
                <w:ilvl w:val="0"/>
                <w:numId w:val="6"/>
              </w:numPr>
              <w:ind w:left="364"/>
              <w:rPr>
                <w:rFonts w:ascii="Times New Roman" w:hAnsi="Times New Roman"/>
                <w:snapToGrid/>
                <w:color w:val="auto"/>
                <w:sz w:val="22"/>
                <w:szCs w:val="22"/>
              </w:rPr>
            </w:pPr>
            <w:r w:rsidRPr="005F70BF">
              <w:rPr>
                <w:rFonts w:ascii="Times New Roman" w:hAnsi="Times New Roman"/>
                <w:snapToGrid/>
                <w:color w:val="auto"/>
                <w:sz w:val="22"/>
                <w:szCs w:val="22"/>
              </w:rPr>
              <w:t>за медицинскими услугами</w:t>
            </w:r>
            <w:r w:rsidR="00673C49" w:rsidRPr="005F70BF">
              <w:rPr>
                <w:rFonts w:ascii="Times New Roman" w:hAnsi="Times New Roman"/>
                <w:snapToGrid/>
                <w:color w:val="auto"/>
                <w:sz w:val="22"/>
                <w:szCs w:val="22"/>
              </w:rPr>
              <w:t>, связанны</w:t>
            </w:r>
            <w:r w:rsidRPr="005F70BF">
              <w:rPr>
                <w:rFonts w:ascii="Times New Roman" w:hAnsi="Times New Roman"/>
                <w:snapToGrid/>
                <w:color w:val="auto"/>
                <w:sz w:val="22"/>
                <w:szCs w:val="22"/>
              </w:rPr>
              <w:t>ми</w:t>
            </w:r>
            <w:r w:rsidR="00673C49" w:rsidRPr="005F70BF">
              <w:rPr>
                <w:rFonts w:ascii="Times New Roman" w:hAnsi="Times New Roman"/>
                <w:snapToGrid/>
                <w:color w:val="auto"/>
                <w:sz w:val="22"/>
                <w:szCs w:val="22"/>
              </w:rPr>
              <w:t xml:space="preserve"> с беременностью; прерывание беременности; родовспоможение;</w:t>
            </w:r>
            <w:r w:rsidRPr="005F70BF">
              <w:rPr>
                <w:rFonts w:ascii="Times New Roman" w:hAnsi="Times New Roman"/>
                <w:snapToGrid/>
                <w:color w:val="auto"/>
                <w:sz w:val="22"/>
                <w:szCs w:val="22"/>
              </w:rPr>
              <w:t xml:space="preserve"> </w:t>
            </w:r>
          </w:p>
          <w:p w:rsidR="00673C49" w:rsidRPr="005F70BF" w:rsidRDefault="00DC2C71" w:rsidP="00A03C0E">
            <w:pPr>
              <w:ind w:firstLine="0"/>
              <w:rPr>
                <w:rFonts w:ascii="Times New Roman" w:hAnsi="Times New Roman"/>
                <w:snapToGrid/>
                <w:color w:val="auto"/>
                <w:sz w:val="22"/>
                <w:szCs w:val="22"/>
              </w:rPr>
            </w:pPr>
            <w:r w:rsidRPr="005F70BF">
              <w:rPr>
                <w:rFonts w:ascii="Times New Roman" w:hAnsi="Times New Roman"/>
                <w:snapToGrid/>
                <w:color w:val="auto"/>
                <w:sz w:val="22"/>
                <w:szCs w:val="22"/>
              </w:rPr>
              <w:t xml:space="preserve">Страховым случаем не является обращение </w:t>
            </w:r>
            <w:proofErr w:type="gramStart"/>
            <w:r w:rsidR="00673C49" w:rsidRPr="005F70BF">
              <w:rPr>
                <w:rFonts w:ascii="Times New Roman" w:hAnsi="Times New Roman"/>
                <w:snapToGrid/>
                <w:color w:val="auto"/>
                <w:sz w:val="22"/>
                <w:szCs w:val="22"/>
              </w:rPr>
              <w:t>Застрахованного</w:t>
            </w:r>
            <w:proofErr w:type="gramEnd"/>
            <w:r w:rsidR="00673C49" w:rsidRPr="005F70BF">
              <w:rPr>
                <w:rFonts w:ascii="Times New Roman" w:hAnsi="Times New Roman"/>
                <w:snapToGrid/>
                <w:color w:val="auto"/>
                <w:sz w:val="22"/>
                <w:szCs w:val="22"/>
              </w:rPr>
              <w:t xml:space="preserve"> за получением медицинской помощи:</w:t>
            </w:r>
          </w:p>
          <w:p w:rsidR="00673C49" w:rsidRPr="005F70BF" w:rsidRDefault="00673C49" w:rsidP="00A03C0E">
            <w:pPr>
              <w:pStyle w:val="a7"/>
              <w:numPr>
                <w:ilvl w:val="0"/>
                <w:numId w:val="6"/>
              </w:numPr>
              <w:ind w:left="364"/>
              <w:rPr>
                <w:rFonts w:ascii="Times New Roman" w:hAnsi="Times New Roman"/>
                <w:snapToGrid/>
                <w:color w:val="auto"/>
                <w:sz w:val="22"/>
                <w:szCs w:val="22"/>
              </w:rPr>
            </w:pPr>
            <w:r w:rsidRPr="005F70BF">
              <w:rPr>
                <w:rFonts w:ascii="Times New Roman" w:hAnsi="Times New Roman"/>
                <w:snapToGrid/>
                <w:color w:val="auto"/>
                <w:sz w:val="22"/>
                <w:szCs w:val="22"/>
              </w:rPr>
              <w:t xml:space="preserve">в </w:t>
            </w:r>
            <w:proofErr w:type="gramStart"/>
            <w:r w:rsidRPr="005F70BF">
              <w:rPr>
                <w:rFonts w:ascii="Times New Roman" w:hAnsi="Times New Roman"/>
                <w:snapToGrid/>
                <w:color w:val="auto"/>
                <w:sz w:val="22"/>
                <w:szCs w:val="22"/>
              </w:rPr>
              <w:t>состоянии</w:t>
            </w:r>
            <w:proofErr w:type="gramEnd"/>
            <w:r w:rsidRPr="005F70BF">
              <w:rPr>
                <w:rFonts w:ascii="Times New Roman" w:hAnsi="Times New Roman"/>
                <w:snapToGrid/>
                <w:color w:val="auto"/>
                <w:sz w:val="22"/>
                <w:szCs w:val="22"/>
              </w:rPr>
              <w:t xml:space="preserve"> наркотического, токсического, алкогольного опьянения (если такое состояние непосредственно связано с характером и объемом оказанной медицинской помощи);</w:t>
            </w:r>
          </w:p>
          <w:p w:rsidR="00673C49" w:rsidRPr="005F70BF" w:rsidRDefault="00673C49" w:rsidP="00A03C0E">
            <w:pPr>
              <w:pStyle w:val="a7"/>
              <w:numPr>
                <w:ilvl w:val="0"/>
                <w:numId w:val="6"/>
              </w:numPr>
              <w:ind w:left="364"/>
              <w:rPr>
                <w:rFonts w:ascii="Times New Roman" w:hAnsi="Times New Roman"/>
                <w:snapToGrid/>
                <w:color w:val="auto"/>
                <w:sz w:val="22"/>
                <w:szCs w:val="22"/>
              </w:rPr>
            </w:pPr>
            <w:r w:rsidRPr="005F70BF">
              <w:rPr>
                <w:rFonts w:ascii="Times New Roman" w:hAnsi="Times New Roman"/>
                <w:snapToGrid/>
                <w:color w:val="auto"/>
                <w:sz w:val="22"/>
                <w:szCs w:val="22"/>
              </w:rPr>
              <w:t>в связи с получением травматического повреждения или иного расстройства здоровья, наступившего в результате совершения Застрахованным умышленного преступления, находящегося в прямой причинной связи со страховым случаем;</w:t>
            </w:r>
          </w:p>
          <w:p w:rsidR="00673C49" w:rsidRPr="005F70BF" w:rsidRDefault="00673C49" w:rsidP="00A03C0E">
            <w:pPr>
              <w:pStyle w:val="a7"/>
              <w:numPr>
                <w:ilvl w:val="0"/>
                <w:numId w:val="6"/>
              </w:numPr>
              <w:ind w:left="364"/>
              <w:rPr>
                <w:rFonts w:ascii="Times New Roman" w:hAnsi="Times New Roman"/>
                <w:snapToGrid/>
                <w:color w:val="auto"/>
                <w:sz w:val="22"/>
                <w:szCs w:val="22"/>
              </w:rPr>
            </w:pPr>
            <w:r w:rsidRPr="005F70BF">
              <w:rPr>
                <w:rFonts w:ascii="Times New Roman" w:hAnsi="Times New Roman"/>
                <w:snapToGrid/>
                <w:color w:val="auto"/>
                <w:sz w:val="22"/>
                <w:szCs w:val="22"/>
              </w:rPr>
              <w:t>в связи с покушением на самоубийство;</w:t>
            </w:r>
          </w:p>
          <w:p w:rsidR="00673C49" w:rsidRPr="005F70BF" w:rsidRDefault="00673C49" w:rsidP="00A03C0E">
            <w:pPr>
              <w:pStyle w:val="a7"/>
              <w:numPr>
                <w:ilvl w:val="0"/>
                <w:numId w:val="6"/>
              </w:numPr>
              <w:ind w:left="364"/>
              <w:rPr>
                <w:rFonts w:ascii="Times New Roman" w:hAnsi="Times New Roman"/>
                <w:snapToGrid/>
                <w:color w:val="auto"/>
                <w:sz w:val="22"/>
                <w:szCs w:val="22"/>
              </w:rPr>
            </w:pPr>
            <w:r w:rsidRPr="005F70BF">
              <w:rPr>
                <w:rFonts w:ascii="Times New Roman" w:hAnsi="Times New Roman"/>
                <w:snapToGrid/>
                <w:color w:val="auto"/>
                <w:sz w:val="22"/>
                <w:szCs w:val="22"/>
              </w:rPr>
              <w:t>в связи с умышленным причинением себе телесных повреждений.</w:t>
            </w:r>
          </w:p>
          <w:p w:rsidR="002869F2" w:rsidRPr="005F70BF" w:rsidRDefault="002869F2" w:rsidP="00A03C0E">
            <w:pPr>
              <w:ind w:firstLine="0"/>
              <w:rPr>
                <w:rFonts w:ascii="Times New Roman" w:hAnsi="Times New Roman"/>
                <w:snapToGrid/>
                <w:color w:val="auto"/>
                <w:sz w:val="22"/>
                <w:szCs w:val="22"/>
              </w:rPr>
            </w:pPr>
            <w:r w:rsidRPr="005F70BF">
              <w:rPr>
                <w:rFonts w:ascii="Times New Roman" w:hAnsi="Times New Roman"/>
                <w:snapToGrid/>
                <w:color w:val="auto"/>
                <w:sz w:val="22"/>
                <w:szCs w:val="22"/>
              </w:rPr>
              <w:t>Общие исключения:</w:t>
            </w:r>
          </w:p>
          <w:p w:rsidR="002869F2" w:rsidRPr="005F70BF" w:rsidRDefault="002869F2" w:rsidP="00A03C0E">
            <w:pPr>
              <w:pStyle w:val="a7"/>
              <w:numPr>
                <w:ilvl w:val="0"/>
                <w:numId w:val="6"/>
              </w:numPr>
              <w:ind w:left="364"/>
              <w:rPr>
                <w:rFonts w:ascii="Times New Roman" w:hAnsi="Times New Roman"/>
                <w:snapToGrid/>
                <w:color w:val="auto"/>
                <w:sz w:val="22"/>
                <w:szCs w:val="22"/>
              </w:rPr>
            </w:pPr>
            <w:r w:rsidRPr="005F70BF">
              <w:rPr>
                <w:rFonts w:ascii="Times New Roman" w:hAnsi="Times New Roman"/>
                <w:snapToGrid/>
                <w:color w:val="auto"/>
                <w:sz w:val="22"/>
                <w:szCs w:val="22"/>
              </w:rPr>
              <w:t>воздействия ядерного взрыва, радиации или радиоактивного заражения;</w:t>
            </w:r>
          </w:p>
          <w:p w:rsidR="002869F2" w:rsidRPr="005F70BF" w:rsidRDefault="002869F2" w:rsidP="00A03C0E">
            <w:pPr>
              <w:pStyle w:val="a7"/>
              <w:numPr>
                <w:ilvl w:val="0"/>
                <w:numId w:val="6"/>
              </w:numPr>
              <w:ind w:left="364"/>
              <w:rPr>
                <w:rFonts w:ascii="Times New Roman" w:hAnsi="Times New Roman"/>
                <w:snapToGrid/>
                <w:color w:val="auto"/>
                <w:sz w:val="22"/>
                <w:szCs w:val="22"/>
              </w:rPr>
            </w:pPr>
            <w:r w:rsidRPr="005F70BF">
              <w:rPr>
                <w:rFonts w:ascii="Times New Roman" w:hAnsi="Times New Roman"/>
                <w:snapToGrid/>
                <w:color w:val="auto"/>
                <w:sz w:val="22"/>
                <w:szCs w:val="22"/>
              </w:rPr>
              <w:t>военных действий, а также маневров или иных военных мероприятий;</w:t>
            </w:r>
          </w:p>
          <w:p w:rsidR="002869F2" w:rsidRPr="005F70BF" w:rsidRDefault="002869F2" w:rsidP="00A03C0E">
            <w:pPr>
              <w:pStyle w:val="a7"/>
              <w:numPr>
                <w:ilvl w:val="0"/>
                <w:numId w:val="6"/>
              </w:numPr>
              <w:ind w:left="364"/>
              <w:rPr>
                <w:rFonts w:ascii="Times New Roman" w:hAnsi="Times New Roman"/>
                <w:snapToGrid/>
                <w:color w:val="auto"/>
                <w:sz w:val="22"/>
                <w:szCs w:val="22"/>
              </w:rPr>
            </w:pPr>
            <w:r w:rsidRPr="005F70BF">
              <w:rPr>
                <w:rFonts w:ascii="Times New Roman" w:hAnsi="Times New Roman"/>
                <w:snapToGrid/>
                <w:color w:val="auto"/>
                <w:sz w:val="22"/>
                <w:szCs w:val="22"/>
              </w:rPr>
              <w:t>гражданской войны, народных волнений всякого рода или забастовок (п. 3.6 Правил страхования).</w:t>
            </w:r>
          </w:p>
          <w:p w:rsidR="00B36B91" w:rsidRPr="005F70BF" w:rsidRDefault="001B1FDF" w:rsidP="00A03C0E">
            <w:pPr>
              <w:ind w:left="4" w:firstLine="0"/>
              <w:rPr>
                <w:rFonts w:ascii="Times New Roman" w:hAnsi="Times New Roman"/>
                <w:snapToGrid/>
                <w:color w:val="auto"/>
                <w:sz w:val="22"/>
                <w:szCs w:val="22"/>
              </w:rPr>
            </w:pPr>
            <w:proofErr w:type="gramStart"/>
            <w:r w:rsidRPr="005F70BF">
              <w:rPr>
                <w:rFonts w:ascii="Times New Roman" w:hAnsi="Times New Roman"/>
                <w:snapToGrid/>
                <w:color w:val="auto"/>
                <w:sz w:val="22"/>
                <w:szCs w:val="22"/>
              </w:rPr>
              <w:t xml:space="preserve">Полный перечень не страховых событий, в результате которых Страховщик имеет право отказать в выплате представлен в </w:t>
            </w:r>
            <w:r w:rsidR="00B36B91" w:rsidRPr="005F70BF">
              <w:rPr>
                <w:rFonts w:ascii="Times New Roman" w:hAnsi="Times New Roman"/>
                <w:snapToGrid/>
                <w:color w:val="auto"/>
                <w:sz w:val="22"/>
                <w:szCs w:val="22"/>
              </w:rPr>
              <w:t>пунктах 3.5</w:t>
            </w:r>
            <w:r w:rsidR="002869F2" w:rsidRPr="005F70BF">
              <w:rPr>
                <w:rFonts w:ascii="Times New Roman" w:hAnsi="Times New Roman"/>
                <w:snapToGrid/>
                <w:color w:val="auto"/>
                <w:sz w:val="22"/>
                <w:szCs w:val="22"/>
              </w:rPr>
              <w:t>,</w:t>
            </w:r>
            <w:r w:rsidR="00B36B91" w:rsidRPr="005F70BF">
              <w:rPr>
                <w:rFonts w:ascii="Times New Roman" w:hAnsi="Times New Roman"/>
                <w:snapToGrid/>
                <w:color w:val="auto"/>
                <w:sz w:val="22"/>
                <w:szCs w:val="22"/>
              </w:rPr>
              <w:t xml:space="preserve"> 13.1, 13.2 Правил страхования,  а также в согласованной сторонами Программе страхования</w:t>
            </w:r>
            <w:r w:rsidR="002869F2" w:rsidRPr="005F70BF">
              <w:rPr>
                <w:rFonts w:ascii="Times New Roman" w:hAnsi="Times New Roman"/>
                <w:snapToGrid/>
                <w:color w:val="auto"/>
                <w:sz w:val="22"/>
                <w:szCs w:val="22"/>
              </w:rPr>
              <w:t xml:space="preserve"> </w:t>
            </w:r>
            <w:r w:rsidR="002869F2" w:rsidRPr="005F70BF">
              <w:rPr>
                <w:rFonts w:ascii="Times New Roman" w:hAnsi="Times New Roman"/>
                <w:sz w:val="22"/>
                <w:szCs w:val="22"/>
              </w:rPr>
              <w:t>(Приложение № 5 к Правилам добровольного медицинского страхования)</w:t>
            </w:r>
            <w:r w:rsidR="00B36B91" w:rsidRPr="005F70BF">
              <w:rPr>
                <w:rFonts w:ascii="Times New Roman" w:hAnsi="Times New Roman"/>
                <w:snapToGrid/>
                <w:color w:val="auto"/>
                <w:sz w:val="22"/>
                <w:szCs w:val="22"/>
              </w:rPr>
              <w:t>, являющейся обязательным приложением к договору страхования.</w:t>
            </w:r>
            <w:proofErr w:type="gramEnd"/>
          </w:p>
          <w:p w:rsidR="005E1E6B" w:rsidRPr="005F70BF" w:rsidRDefault="005E1E6B" w:rsidP="002869F2">
            <w:pPr>
              <w:spacing w:before="120"/>
              <w:ind w:left="4" w:firstLine="0"/>
              <w:rPr>
                <w:rFonts w:ascii="Times New Roman" w:hAnsi="Times New Roman"/>
                <w:snapToGrid/>
                <w:color w:val="auto"/>
                <w:sz w:val="22"/>
                <w:szCs w:val="22"/>
              </w:rPr>
            </w:pPr>
            <w:proofErr w:type="gramStart"/>
            <w:r w:rsidRPr="005F70BF">
              <w:rPr>
                <w:rFonts w:ascii="Times New Roman" w:hAnsi="Times New Roman"/>
                <w:snapToGrid/>
                <w:color w:val="auto"/>
                <w:sz w:val="22"/>
                <w:szCs w:val="22"/>
              </w:rPr>
              <w:t>Страховщик имеет право отказать в страховой выплате на основании ст. 961 ГК РФ, 963, 964 ГК РФ.).</w:t>
            </w:r>
            <w:proofErr w:type="gramEnd"/>
          </w:p>
        </w:tc>
      </w:tr>
      <w:tr w:rsidR="00886BF8" w:rsidRPr="005F70BF" w:rsidTr="00E942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val="335"/>
        </w:trPr>
        <w:tc>
          <w:tcPr>
            <w:tcW w:w="1077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BF8" w:rsidRPr="005F70BF" w:rsidRDefault="00886BF8" w:rsidP="00886BF8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2"/>
              </w:rPr>
            </w:pPr>
            <w:r w:rsidRPr="005F70BF">
              <w:rPr>
                <w:rFonts w:ascii="Times New Roman" w:hAnsi="Times New Roman" w:cs="Times New Roman"/>
                <w:b/>
                <w:color w:val="0F243E" w:themeColor="text2" w:themeShade="80"/>
                <w:sz w:val="22"/>
              </w:rPr>
              <w:t>Раздел III. ТЕРРИТОРИЯ СТРАХОВАНИЯ</w:t>
            </w:r>
          </w:p>
        </w:tc>
      </w:tr>
      <w:tr w:rsidR="00886BF8" w:rsidRPr="005F70BF" w:rsidTr="00B934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H w:val="single" w:sz="4" w:space="0" w:color="auto"/>
          </w:tblBorders>
        </w:tblPrEx>
        <w:tc>
          <w:tcPr>
            <w:tcW w:w="1077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6B91" w:rsidRPr="005F70BF" w:rsidRDefault="00B36B91" w:rsidP="00B36B91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5F70BF">
              <w:rPr>
                <w:rFonts w:ascii="Times New Roman" w:hAnsi="Times New Roman" w:cs="Times New Roman"/>
                <w:sz w:val="22"/>
              </w:rPr>
              <w:t xml:space="preserve">Территория страхования определяется Страхователем исходя из перечня медицинских учреждений, согласованного в </w:t>
            </w:r>
            <w:proofErr w:type="gramStart"/>
            <w:r w:rsidRPr="005F70BF">
              <w:rPr>
                <w:rFonts w:ascii="Times New Roman" w:hAnsi="Times New Roman" w:cs="Times New Roman"/>
                <w:sz w:val="22"/>
              </w:rPr>
              <w:t>процессе</w:t>
            </w:r>
            <w:proofErr w:type="gramEnd"/>
            <w:r w:rsidRPr="005F70BF">
              <w:rPr>
                <w:rFonts w:ascii="Times New Roman" w:hAnsi="Times New Roman" w:cs="Times New Roman"/>
                <w:sz w:val="22"/>
              </w:rPr>
              <w:t xml:space="preserve"> заключения договора страхования</w:t>
            </w:r>
          </w:p>
        </w:tc>
      </w:tr>
      <w:tr w:rsidR="006D4BED" w:rsidRPr="005F70BF" w:rsidTr="00E942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val="194"/>
        </w:trPr>
        <w:tc>
          <w:tcPr>
            <w:tcW w:w="1077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BED" w:rsidRPr="005F70BF" w:rsidRDefault="006D4BED" w:rsidP="008B0B3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color w:val="0F243E" w:themeColor="text2" w:themeShade="80"/>
                <w:sz w:val="22"/>
              </w:rPr>
            </w:pPr>
            <w:r w:rsidRPr="005F70BF">
              <w:rPr>
                <w:rFonts w:ascii="Times New Roman" w:hAnsi="Times New Roman" w:cs="Times New Roman"/>
                <w:b/>
                <w:color w:val="0F243E" w:themeColor="text2" w:themeShade="80"/>
                <w:sz w:val="22"/>
              </w:rPr>
              <w:t>Раздел IV. КАК ПОЛУЧИТЬ СТРАХОВУЮ ВЫПЛАТУ?</w:t>
            </w:r>
          </w:p>
        </w:tc>
      </w:tr>
      <w:tr w:rsidR="006D4BED" w:rsidRPr="005F70BF" w:rsidTr="00B934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H w:val="single" w:sz="4" w:space="0" w:color="auto"/>
          </w:tblBorders>
        </w:tblPrEx>
        <w:tc>
          <w:tcPr>
            <w:tcW w:w="1077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A33BD" w:rsidRPr="005F70BF" w:rsidRDefault="00E94252" w:rsidP="000D05DA">
            <w:pPr>
              <w:pStyle w:val="ConsPlusNormal"/>
              <w:spacing w:before="120"/>
              <w:rPr>
                <w:rFonts w:ascii="Times New Roman" w:hAnsi="Times New Roman" w:cs="Times New Roman"/>
                <w:sz w:val="22"/>
              </w:rPr>
            </w:pPr>
            <w:r w:rsidRPr="005F70BF">
              <w:rPr>
                <w:rFonts w:ascii="Times New Roman" w:hAnsi="Times New Roman" w:cs="Times New Roman"/>
                <w:sz w:val="22"/>
              </w:rPr>
              <w:t xml:space="preserve">При наступлении страхового события </w:t>
            </w:r>
            <w:proofErr w:type="gramStart"/>
            <w:r w:rsidRPr="005F70BF">
              <w:rPr>
                <w:rFonts w:ascii="Times New Roman" w:hAnsi="Times New Roman" w:cs="Times New Roman"/>
                <w:sz w:val="22"/>
              </w:rPr>
              <w:t>Застрахованный</w:t>
            </w:r>
            <w:proofErr w:type="gramEnd"/>
            <w:r w:rsidR="005A33BD" w:rsidRPr="005F70BF">
              <w:rPr>
                <w:rFonts w:ascii="Times New Roman" w:hAnsi="Times New Roman" w:cs="Times New Roman"/>
                <w:sz w:val="22"/>
              </w:rPr>
              <w:t>:</w:t>
            </w:r>
          </w:p>
          <w:p w:rsidR="00E94252" w:rsidRPr="005F70BF" w:rsidRDefault="005A33BD" w:rsidP="000D05DA">
            <w:pPr>
              <w:pStyle w:val="ConsPlusNormal"/>
              <w:spacing w:before="120"/>
              <w:rPr>
                <w:rFonts w:ascii="Times New Roman" w:hAnsi="Times New Roman" w:cs="Times New Roman"/>
                <w:sz w:val="22"/>
              </w:rPr>
            </w:pPr>
            <w:r w:rsidRPr="005F70BF">
              <w:rPr>
                <w:rFonts w:ascii="Times New Roman" w:hAnsi="Times New Roman" w:cs="Times New Roman"/>
                <w:sz w:val="22"/>
              </w:rPr>
              <w:t>О</w:t>
            </w:r>
            <w:r w:rsidR="00E94252" w:rsidRPr="005F70BF">
              <w:rPr>
                <w:rFonts w:ascii="Times New Roman" w:hAnsi="Times New Roman" w:cs="Times New Roman"/>
                <w:sz w:val="22"/>
              </w:rPr>
              <w:t>бращается по телефо</w:t>
            </w:r>
            <w:r w:rsidR="00B36B91" w:rsidRPr="005F70BF">
              <w:rPr>
                <w:rFonts w:ascii="Times New Roman" w:hAnsi="Times New Roman" w:cs="Times New Roman"/>
                <w:sz w:val="22"/>
              </w:rPr>
              <w:t>нам</w:t>
            </w:r>
            <w:r w:rsidR="00E94252" w:rsidRPr="005F70BF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16467F" w:rsidRPr="005F70BF">
              <w:rPr>
                <w:rFonts w:ascii="Times New Roman" w:hAnsi="Times New Roman" w:cs="Times New Roman"/>
                <w:sz w:val="22"/>
              </w:rPr>
              <w:t>Страховщика,</w:t>
            </w:r>
            <w:r w:rsidR="00B36B91" w:rsidRPr="005F70BF">
              <w:rPr>
                <w:rFonts w:ascii="Times New Roman" w:hAnsi="Times New Roman" w:cs="Times New Roman"/>
                <w:sz w:val="22"/>
              </w:rPr>
              <w:t xml:space="preserve"> указанным</w:t>
            </w:r>
            <w:r w:rsidR="00E94252" w:rsidRPr="005F70BF">
              <w:rPr>
                <w:rFonts w:ascii="Times New Roman" w:hAnsi="Times New Roman" w:cs="Times New Roman"/>
                <w:sz w:val="22"/>
              </w:rPr>
              <w:t xml:space="preserve"> в </w:t>
            </w:r>
            <w:proofErr w:type="gramStart"/>
            <w:r w:rsidR="00E94252" w:rsidRPr="005F70BF">
              <w:rPr>
                <w:rFonts w:ascii="Times New Roman" w:hAnsi="Times New Roman" w:cs="Times New Roman"/>
                <w:sz w:val="22"/>
              </w:rPr>
              <w:t>полисе</w:t>
            </w:r>
            <w:proofErr w:type="gramEnd"/>
            <w:r w:rsidR="0016467F" w:rsidRPr="005F70BF">
              <w:rPr>
                <w:rFonts w:ascii="Times New Roman" w:hAnsi="Times New Roman" w:cs="Times New Roman"/>
                <w:sz w:val="22"/>
              </w:rPr>
              <w:t>,</w:t>
            </w:r>
            <w:r w:rsidR="00E94252" w:rsidRPr="005F70BF">
              <w:rPr>
                <w:rFonts w:ascii="Times New Roman" w:hAnsi="Times New Roman" w:cs="Times New Roman"/>
                <w:sz w:val="22"/>
              </w:rPr>
              <w:t xml:space="preserve"> для организации медицинской помощи</w:t>
            </w:r>
            <w:r w:rsidR="0016467F" w:rsidRPr="005F70BF">
              <w:rPr>
                <w:rFonts w:ascii="Times New Roman" w:hAnsi="Times New Roman" w:cs="Times New Roman"/>
                <w:sz w:val="22"/>
              </w:rPr>
              <w:t xml:space="preserve"> (колл-центр Страховщика 846-212-99-55)</w:t>
            </w:r>
            <w:r w:rsidR="00B36B91" w:rsidRPr="005F70BF">
              <w:rPr>
                <w:rFonts w:ascii="Times New Roman" w:hAnsi="Times New Roman" w:cs="Times New Roman"/>
                <w:sz w:val="22"/>
              </w:rPr>
              <w:t>.</w:t>
            </w:r>
          </w:p>
          <w:p w:rsidR="000D05DA" w:rsidRPr="005F70BF" w:rsidRDefault="00B20D7F" w:rsidP="00FD2AE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5F70BF">
              <w:rPr>
                <w:rFonts w:ascii="Times New Roman" w:hAnsi="Times New Roman" w:cs="Times New Roman"/>
                <w:sz w:val="22"/>
              </w:rPr>
              <w:t xml:space="preserve">В случае невозможности организации медицинской помощи в приемлемые сроки по согласованию со Страховщиком </w:t>
            </w:r>
            <w:proofErr w:type="gramStart"/>
            <w:r w:rsidRPr="005F70BF">
              <w:rPr>
                <w:rFonts w:ascii="Times New Roman" w:hAnsi="Times New Roman" w:cs="Times New Roman"/>
                <w:sz w:val="22"/>
              </w:rPr>
              <w:t>Застрахованный</w:t>
            </w:r>
            <w:proofErr w:type="gramEnd"/>
            <w:r w:rsidRPr="005F70BF">
              <w:rPr>
                <w:rFonts w:ascii="Times New Roman" w:hAnsi="Times New Roman" w:cs="Times New Roman"/>
                <w:sz w:val="22"/>
              </w:rPr>
              <w:t xml:space="preserve"> обращается </w:t>
            </w:r>
            <w:r w:rsidR="005A33BD" w:rsidRPr="005F70BF">
              <w:rPr>
                <w:rFonts w:ascii="Times New Roman" w:hAnsi="Times New Roman" w:cs="Times New Roman"/>
                <w:sz w:val="22"/>
              </w:rPr>
              <w:t xml:space="preserve">в медицинское учреждение и </w:t>
            </w:r>
            <w:r w:rsidR="000D05DA" w:rsidRPr="005F70BF">
              <w:rPr>
                <w:rFonts w:ascii="Times New Roman" w:hAnsi="Times New Roman" w:cs="Times New Roman"/>
                <w:sz w:val="22"/>
              </w:rPr>
              <w:t>самостоятельно опла</w:t>
            </w:r>
            <w:r w:rsidR="005A33BD" w:rsidRPr="005F70BF">
              <w:rPr>
                <w:rFonts w:ascii="Times New Roman" w:hAnsi="Times New Roman" w:cs="Times New Roman"/>
                <w:sz w:val="22"/>
              </w:rPr>
              <w:t>чивает</w:t>
            </w:r>
            <w:r w:rsidR="000D05DA" w:rsidRPr="005F70BF">
              <w:rPr>
                <w:rFonts w:ascii="Times New Roman" w:hAnsi="Times New Roman" w:cs="Times New Roman"/>
                <w:sz w:val="22"/>
              </w:rPr>
              <w:t xml:space="preserve"> медицинские услуги</w:t>
            </w:r>
            <w:r w:rsidR="00523289" w:rsidRPr="005F70BF">
              <w:rPr>
                <w:rFonts w:ascii="Times New Roman" w:hAnsi="Times New Roman" w:cs="Times New Roman"/>
                <w:sz w:val="22"/>
              </w:rPr>
              <w:t>.</w:t>
            </w:r>
          </w:p>
          <w:p w:rsidR="00613745" w:rsidRPr="005F70BF" w:rsidRDefault="00523289" w:rsidP="00613745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2"/>
              </w:rPr>
            </w:pPr>
            <w:r w:rsidRPr="005F70BF">
              <w:rPr>
                <w:rFonts w:ascii="Times New Roman" w:hAnsi="Times New Roman" w:cs="Times New Roman"/>
                <w:sz w:val="22"/>
              </w:rPr>
              <w:t xml:space="preserve">В </w:t>
            </w:r>
            <w:r w:rsidR="005A33BD" w:rsidRPr="005F70BF">
              <w:rPr>
                <w:rFonts w:ascii="Times New Roman" w:hAnsi="Times New Roman" w:cs="Times New Roman"/>
                <w:sz w:val="22"/>
              </w:rPr>
              <w:t>случае самостоятельного обращения</w:t>
            </w:r>
            <w:r w:rsidR="0016467F" w:rsidRPr="005F70BF">
              <w:rPr>
                <w:rFonts w:ascii="Times New Roman" w:hAnsi="Times New Roman" w:cs="Times New Roman"/>
                <w:sz w:val="22"/>
              </w:rPr>
              <w:t xml:space="preserve"> и оплаты </w:t>
            </w:r>
            <w:proofErr w:type="gramStart"/>
            <w:r w:rsidR="0016467F" w:rsidRPr="005F70BF">
              <w:rPr>
                <w:rFonts w:ascii="Times New Roman" w:hAnsi="Times New Roman" w:cs="Times New Roman"/>
                <w:sz w:val="22"/>
              </w:rPr>
              <w:t>медицинских</w:t>
            </w:r>
            <w:proofErr w:type="gramEnd"/>
            <w:r w:rsidR="0016467F" w:rsidRPr="005F70BF">
              <w:rPr>
                <w:rFonts w:ascii="Times New Roman" w:hAnsi="Times New Roman" w:cs="Times New Roman"/>
                <w:sz w:val="22"/>
              </w:rPr>
              <w:t xml:space="preserve"> услуг</w:t>
            </w:r>
            <w:r w:rsidR="005A33BD" w:rsidRPr="005F70BF">
              <w:rPr>
                <w:rFonts w:ascii="Times New Roman" w:hAnsi="Times New Roman" w:cs="Times New Roman"/>
                <w:sz w:val="22"/>
              </w:rPr>
              <w:t xml:space="preserve">, </w:t>
            </w:r>
            <w:r w:rsidRPr="005F70BF">
              <w:rPr>
                <w:rFonts w:ascii="Times New Roman" w:hAnsi="Times New Roman" w:cs="Times New Roman"/>
                <w:sz w:val="22"/>
              </w:rPr>
              <w:t xml:space="preserve">для </w:t>
            </w:r>
            <w:r w:rsidR="006D4BED" w:rsidRPr="005F70BF">
              <w:rPr>
                <w:rFonts w:ascii="Times New Roman" w:hAnsi="Times New Roman" w:cs="Times New Roman"/>
                <w:sz w:val="22"/>
              </w:rPr>
              <w:t>получения</w:t>
            </w:r>
            <w:r w:rsidRPr="005F70BF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6D4BED" w:rsidRPr="005F70BF">
              <w:rPr>
                <w:rFonts w:ascii="Times New Roman" w:hAnsi="Times New Roman" w:cs="Times New Roman"/>
                <w:sz w:val="22"/>
              </w:rPr>
              <w:t>страховой</w:t>
            </w:r>
            <w:r w:rsidRPr="005F70BF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6D4BED" w:rsidRPr="005F70BF">
              <w:rPr>
                <w:rFonts w:ascii="Times New Roman" w:hAnsi="Times New Roman" w:cs="Times New Roman"/>
                <w:sz w:val="22"/>
              </w:rPr>
              <w:t>выплаты</w:t>
            </w:r>
            <w:r w:rsidR="00613745" w:rsidRPr="005F70BF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6D4BED" w:rsidRPr="005F70BF">
              <w:rPr>
                <w:rFonts w:ascii="Times New Roman" w:hAnsi="Times New Roman" w:cs="Times New Roman"/>
                <w:sz w:val="22"/>
              </w:rPr>
              <w:t xml:space="preserve">требуется представить документы: </w:t>
            </w:r>
          </w:p>
          <w:p w:rsidR="00FD2AE9" w:rsidRPr="005F70BF" w:rsidRDefault="00613745" w:rsidP="00A03C0E">
            <w:pPr>
              <w:pStyle w:val="ConsPlusNormal"/>
              <w:numPr>
                <w:ilvl w:val="0"/>
                <w:numId w:val="2"/>
              </w:numPr>
              <w:ind w:left="714" w:hanging="357"/>
              <w:rPr>
                <w:rFonts w:ascii="Times New Roman" w:hAnsi="Times New Roman" w:cs="Times New Roman"/>
                <w:sz w:val="22"/>
              </w:rPr>
            </w:pPr>
            <w:r w:rsidRPr="005F70BF">
              <w:rPr>
                <w:rFonts w:ascii="Times New Roman" w:hAnsi="Times New Roman" w:cs="Times New Roman"/>
                <w:sz w:val="22"/>
              </w:rPr>
              <w:t>письменное заявление Застрахованного</w:t>
            </w:r>
            <w:r w:rsidR="005A33BD" w:rsidRPr="005F70BF">
              <w:rPr>
                <w:rFonts w:ascii="Times New Roman" w:hAnsi="Times New Roman" w:cs="Times New Roman"/>
                <w:sz w:val="22"/>
              </w:rPr>
              <w:t xml:space="preserve"> (Представителя Застрахованного)</w:t>
            </w:r>
            <w:r w:rsidRPr="005F70BF">
              <w:rPr>
                <w:rFonts w:ascii="Times New Roman" w:hAnsi="Times New Roman" w:cs="Times New Roman"/>
                <w:sz w:val="22"/>
              </w:rPr>
              <w:t>;</w:t>
            </w:r>
            <w:r w:rsidR="00FD2AE9" w:rsidRPr="005F70BF"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:rsidR="00613745" w:rsidRPr="005F70BF" w:rsidRDefault="00FD2AE9" w:rsidP="00A03C0E">
            <w:pPr>
              <w:pStyle w:val="ConsPlusNormal"/>
              <w:numPr>
                <w:ilvl w:val="0"/>
                <w:numId w:val="2"/>
              </w:numPr>
              <w:ind w:left="714" w:hanging="357"/>
              <w:rPr>
                <w:rFonts w:ascii="Times New Roman" w:hAnsi="Times New Roman" w:cs="Times New Roman"/>
                <w:sz w:val="22"/>
              </w:rPr>
            </w:pPr>
            <w:r w:rsidRPr="005F70BF">
              <w:rPr>
                <w:rFonts w:ascii="Times New Roman" w:hAnsi="Times New Roman" w:cs="Times New Roman"/>
                <w:sz w:val="22"/>
              </w:rPr>
              <w:t>документ, удостоверяющий личность получателя страховой выплаты.</w:t>
            </w:r>
          </w:p>
          <w:p w:rsidR="005A33BD" w:rsidRPr="005F70BF" w:rsidRDefault="00613745" w:rsidP="00A03C0E">
            <w:pPr>
              <w:pStyle w:val="ConsPlusNormal"/>
              <w:numPr>
                <w:ilvl w:val="0"/>
                <w:numId w:val="2"/>
              </w:numPr>
              <w:ind w:left="714" w:hanging="357"/>
              <w:rPr>
                <w:rFonts w:ascii="Times New Roman" w:hAnsi="Times New Roman" w:cs="Times New Roman"/>
                <w:sz w:val="22"/>
              </w:rPr>
            </w:pPr>
            <w:r w:rsidRPr="005F70BF">
              <w:rPr>
                <w:rFonts w:ascii="Times New Roman" w:hAnsi="Times New Roman" w:cs="Times New Roman"/>
                <w:sz w:val="22"/>
              </w:rPr>
              <w:t>документы, подтверждающие понесенные расходы по страховому случаю</w:t>
            </w:r>
            <w:r w:rsidR="005A33BD" w:rsidRPr="005F70BF">
              <w:rPr>
                <w:rFonts w:ascii="Times New Roman" w:hAnsi="Times New Roman" w:cs="Times New Roman"/>
                <w:sz w:val="22"/>
              </w:rPr>
              <w:t>:</w:t>
            </w:r>
          </w:p>
          <w:p w:rsidR="00FD2AE9" w:rsidRPr="005F70BF" w:rsidRDefault="00FD2AE9" w:rsidP="00A03C0E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5F70BF">
              <w:rPr>
                <w:rFonts w:ascii="Times New Roman" w:hAnsi="Times New Roman" w:cs="Times New Roman"/>
                <w:sz w:val="22"/>
              </w:rPr>
              <w:t xml:space="preserve">- Договор оказания платных </w:t>
            </w:r>
            <w:proofErr w:type="gramStart"/>
            <w:r w:rsidRPr="005F70BF">
              <w:rPr>
                <w:rFonts w:ascii="Times New Roman" w:hAnsi="Times New Roman" w:cs="Times New Roman"/>
                <w:sz w:val="22"/>
              </w:rPr>
              <w:t>медицинских</w:t>
            </w:r>
            <w:proofErr w:type="gramEnd"/>
            <w:r w:rsidRPr="005F70BF">
              <w:rPr>
                <w:rFonts w:ascii="Times New Roman" w:hAnsi="Times New Roman" w:cs="Times New Roman"/>
                <w:sz w:val="22"/>
              </w:rPr>
              <w:t xml:space="preserve"> услуг,</w:t>
            </w:r>
          </w:p>
          <w:p w:rsidR="00FD2AE9" w:rsidRPr="005F70BF" w:rsidRDefault="00FD2AE9" w:rsidP="00A03C0E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5F70BF">
              <w:rPr>
                <w:rFonts w:ascii="Times New Roman" w:hAnsi="Times New Roman" w:cs="Times New Roman"/>
                <w:sz w:val="22"/>
              </w:rPr>
              <w:t xml:space="preserve">- Чек об оплате </w:t>
            </w:r>
            <w:proofErr w:type="gramStart"/>
            <w:r w:rsidRPr="005F70BF">
              <w:rPr>
                <w:rFonts w:ascii="Times New Roman" w:hAnsi="Times New Roman" w:cs="Times New Roman"/>
                <w:sz w:val="22"/>
              </w:rPr>
              <w:t>медицинских</w:t>
            </w:r>
            <w:proofErr w:type="gramEnd"/>
            <w:r w:rsidRPr="005F70BF">
              <w:rPr>
                <w:rFonts w:ascii="Times New Roman" w:hAnsi="Times New Roman" w:cs="Times New Roman"/>
                <w:sz w:val="22"/>
              </w:rPr>
              <w:t xml:space="preserve"> услуг,</w:t>
            </w:r>
          </w:p>
          <w:p w:rsidR="00FD2AE9" w:rsidRPr="005F70BF" w:rsidRDefault="00FD2AE9" w:rsidP="00A03C0E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5F70BF">
              <w:rPr>
                <w:rFonts w:ascii="Times New Roman" w:hAnsi="Times New Roman" w:cs="Times New Roman"/>
                <w:sz w:val="22"/>
              </w:rPr>
              <w:t>- Выписку из медицинской карты, подтверждающей показания к получению услуг,</w:t>
            </w:r>
          </w:p>
          <w:p w:rsidR="00B93459" w:rsidRPr="005F70BF" w:rsidRDefault="006D4BED" w:rsidP="00B20D7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5F70BF">
              <w:rPr>
                <w:rFonts w:ascii="Times New Roman" w:hAnsi="Times New Roman" w:cs="Times New Roman"/>
                <w:sz w:val="22"/>
              </w:rPr>
              <w:t>Страховая</w:t>
            </w:r>
            <w:r w:rsidR="00523289" w:rsidRPr="005F70BF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5F70BF">
              <w:rPr>
                <w:rFonts w:ascii="Times New Roman" w:hAnsi="Times New Roman" w:cs="Times New Roman"/>
                <w:sz w:val="22"/>
              </w:rPr>
              <w:t>выплата</w:t>
            </w:r>
            <w:r w:rsidR="00523289" w:rsidRPr="005F70BF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5F70BF">
              <w:rPr>
                <w:rFonts w:ascii="Times New Roman" w:hAnsi="Times New Roman" w:cs="Times New Roman"/>
                <w:sz w:val="22"/>
              </w:rPr>
              <w:t>осуществляется</w:t>
            </w:r>
            <w:r w:rsidR="00613745" w:rsidRPr="005F70BF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5F70BF">
              <w:rPr>
                <w:rFonts w:ascii="Times New Roman" w:hAnsi="Times New Roman" w:cs="Times New Roman"/>
                <w:sz w:val="22"/>
              </w:rPr>
              <w:t xml:space="preserve">в течение </w:t>
            </w:r>
            <w:r w:rsidR="00613745" w:rsidRPr="005F70BF">
              <w:rPr>
                <w:rFonts w:ascii="Times New Roman" w:hAnsi="Times New Roman" w:cs="Times New Roman"/>
                <w:sz w:val="22"/>
                <w:u w:val="single"/>
              </w:rPr>
              <w:t>30</w:t>
            </w:r>
            <w:r w:rsidRPr="005F70BF">
              <w:rPr>
                <w:rFonts w:ascii="Times New Roman" w:hAnsi="Times New Roman" w:cs="Times New Roman"/>
                <w:sz w:val="22"/>
                <w:u w:val="single"/>
              </w:rPr>
              <w:t xml:space="preserve"> дней</w:t>
            </w:r>
            <w:r w:rsidR="00613745" w:rsidRPr="005F70BF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5F70BF">
              <w:rPr>
                <w:rFonts w:ascii="Times New Roman" w:hAnsi="Times New Roman" w:cs="Times New Roman"/>
                <w:sz w:val="22"/>
              </w:rPr>
              <w:t>со дня представления указанных документов.</w:t>
            </w:r>
          </w:p>
        </w:tc>
      </w:tr>
      <w:tr w:rsidR="00AD3EC0" w:rsidRPr="005F70BF" w:rsidTr="003368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8"/>
        </w:trPr>
        <w:tc>
          <w:tcPr>
            <w:tcW w:w="10774" w:type="dxa"/>
            <w:gridSpan w:val="5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AD3EC0" w:rsidRPr="005F70BF" w:rsidRDefault="00AD3EC0" w:rsidP="003368E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color w:val="0F243E" w:themeColor="text2" w:themeShade="80"/>
                <w:sz w:val="22"/>
              </w:rPr>
            </w:pPr>
            <w:r w:rsidRPr="005F70BF">
              <w:rPr>
                <w:rFonts w:ascii="Times New Roman" w:hAnsi="Times New Roman" w:cs="Times New Roman"/>
                <w:b/>
                <w:color w:val="0F243E" w:themeColor="text2" w:themeShade="80"/>
                <w:sz w:val="22"/>
              </w:rPr>
              <w:t>Раздел V. КАК ВЕРНУТЬ СТРАХОВУЮ ПРЕМИЮ?</w:t>
            </w:r>
          </w:p>
        </w:tc>
      </w:tr>
      <w:tr w:rsidR="00AD3EC0" w:rsidRPr="005F70BF" w:rsidTr="00AD3E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6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AD3EC0" w:rsidRPr="005F70BF" w:rsidRDefault="00AD3EC0" w:rsidP="003368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5F70BF">
              <w:rPr>
                <w:rFonts w:ascii="Times New Roman" w:hAnsi="Times New Roman" w:cs="Times New Roman"/>
                <w:sz w:val="22"/>
              </w:rPr>
              <w:t>Основания для возврата страховой премии</w:t>
            </w:r>
          </w:p>
        </w:tc>
        <w:tc>
          <w:tcPr>
            <w:tcW w:w="4820" w:type="dxa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AD3EC0" w:rsidRPr="005F70BF" w:rsidRDefault="00AD3EC0" w:rsidP="003368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5F70BF">
              <w:rPr>
                <w:rFonts w:ascii="Times New Roman" w:hAnsi="Times New Roman" w:cs="Times New Roman"/>
                <w:sz w:val="22"/>
              </w:rPr>
              <w:t>Сумма возврата страховой премии</w:t>
            </w:r>
          </w:p>
        </w:tc>
        <w:tc>
          <w:tcPr>
            <w:tcW w:w="2268" w:type="dxa"/>
            <w:vAlign w:val="center"/>
          </w:tcPr>
          <w:p w:rsidR="00AD3EC0" w:rsidRPr="005F70BF" w:rsidRDefault="00AD3EC0" w:rsidP="003368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5F70BF">
              <w:rPr>
                <w:rFonts w:ascii="Times New Roman" w:hAnsi="Times New Roman" w:cs="Times New Roman"/>
                <w:sz w:val="22"/>
              </w:rPr>
              <w:t>Срок возврата премии</w:t>
            </w:r>
          </w:p>
        </w:tc>
      </w:tr>
      <w:tr w:rsidR="00AD3EC0" w:rsidRPr="005F70BF" w:rsidTr="00AD3E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6" w:type="dxa"/>
            <w:vMerge w:val="restar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AD3EC0" w:rsidRPr="005F70BF" w:rsidRDefault="00AD3EC0" w:rsidP="003368E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proofErr w:type="gramStart"/>
            <w:r w:rsidRPr="005F70BF">
              <w:rPr>
                <w:rFonts w:ascii="Times New Roman" w:hAnsi="Times New Roman" w:cs="Times New Roman"/>
                <w:sz w:val="22"/>
              </w:rPr>
              <w:t xml:space="preserve">Отказ от договора добровольного страхования в течение 15 календарных дней со дня его заключения в соответствии с </w:t>
            </w:r>
            <w:hyperlink r:id="rId10">
              <w:r w:rsidRPr="005F70BF">
                <w:rPr>
                  <w:rFonts w:ascii="Times New Roman" w:hAnsi="Times New Roman" w:cs="Times New Roman"/>
                  <w:color w:val="0000FF"/>
                  <w:sz w:val="22"/>
                </w:rPr>
                <w:t>Указанием</w:t>
              </w:r>
            </w:hyperlink>
            <w:r w:rsidRPr="005F70BF">
              <w:rPr>
                <w:rFonts w:ascii="Times New Roman" w:hAnsi="Times New Roman" w:cs="Times New Roman"/>
                <w:sz w:val="22"/>
              </w:rPr>
              <w:t xml:space="preserve"> Банка России от 20 ноября 2015 года N 3854-У "О минимальных (стандартных) требованиях к условиям и порядку осуществления отдельных видов добровольного страхования"</w:t>
            </w:r>
            <w:r w:rsidRPr="005F70BF">
              <w:rPr>
                <w:rStyle w:val="ab"/>
                <w:rFonts w:ascii="Times New Roman" w:hAnsi="Times New Roman" w:cs="Times New Roman"/>
                <w:sz w:val="22"/>
              </w:rPr>
              <w:footnoteReference w:id="1"/>
            </w:r>
            <w:proofErr w:type="gramEnd"/>
          </w:p>
        </w:tc>
        <w:tc>
          <w:tcPr>
            <w:tcW w:w="4820" w:type="dxa"/>
            <w:gridSpan w:val="3"/>
            <w:tcBorders>
              <w:bottom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AD3EC0" w:rsidRPr="005F70BF" w:rsidRDefault="00AD3EC0" w:rsidP="003368E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5F70BF">
              <w:rPr>
                <w:rFonts w:ascii="Times New Roman" w:hAnsi="Times New Roman" w:cs="Times New Roman"/>
                <w:noProof/>
                <w:sz w:val="22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6418580</wp:posOffset>
                  </wp:positionH>
                  <wp:positionV relativeFrom="paragraph">
                    <wp:posOffset>191770</wp:posOffset>
                  </wp:positionV>
                  <wp:extent cx="3284855" cy="3303905"/>
                  <wp:effectExtent l="19050" t="0" r="0" b="0"/>
                  <wp:wrapNone/>
                  <wp:docPr id="3" name="Рисунок 4" descr="Logo OSK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OSK_1.jpg"/>
                          <pic:cNvPicPr/>
                        </pic:nvPicPr>
                        <pic:blipFill>
                          <a:blip r:embed="rId11" cstate="print">
                            <a:lum bright="30000" contrast="-4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4855" cy="3303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5F70BF">
              <w:rPr>
                <w:rFonts w:ascii="Times New Roman" w:hAnsi="Times New Roman" w:cs="Times New Roman"/>
                <w:sz w:val="22"/>
              </w:rPr>
              <w:t>100% от страховой премии - при отказе от договора добровольного страхования до даты начала действия страхования;</w:t>
            </w:r>
          </w:p>
        </w:tc>
        <w:tc>
          <w:tcPr>
            <w:tcW w:w="2268" w:type="dxa"/>
            <w:vMerge w:val="restart"/>
            <w:vAlign w:val="center"/>
          </w:tcPr>
          <w:p w:rsidR="00AD3EC0" w:rsidRPr="005F70BF" w:rsidRDefault="00AD3EC0" w:rsidP="003368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5F70BF">
              <w:rPr>
                <w:rFonts w:ascii="Times New Roman" w:hAnsi="Times New Roman" w:cs="Times New Roman"/>
                <w:sz w:val="22"/>
              </w:rPr>
              <w:t xml:space="preserve">Возврат страховой премии осуществляется в течение </w:t>
            </w:r>
            <w:r w:rsidRPr="005F70BF">
              <w:rPr>
                <w:rFonts w:ascii="Times New Roman" w:hAnsi="Times New Roman" w:cs="Times New Roman"/>
                <w:sz w:val="22"/>
                <w:u w:val="single"/>
              </w:rPr>
              <w:t>7 рабочих дней</w:t>
            </w:r>
            <w:r w:rsidRPr="005F70BF">
              <w:rPr>
                <w:rFonts w:ascii="Times New Roman" w:hAnsi="Times New Roman" w:cs="Times New Roman"/>
                <w:sz w:val="22"/>
              </w:rPr>
              <w:t xml:space="preserve"> со дня получения соответствующего заявления</w:t>
            </w:r>
          </w:p>
        </w:tc>
      </w:tr>
      <w:tr w:rsidR="00AD3EC0" w:rsidRPr="005F70BF" w:rsidTr="00AD3E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14"/>
        </w:trPr>
        <w:tc>
          <w:tcPr>
            <w:tcW w:w="3686" w:type="dxa"/>
            <w:vMerge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AD3EC0" w:rsidRPr="005F70BF" w:rsidRDefault="00AD3EC0" w:rsidP="003368E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820" w:type="dxa"/>
            <w:gridSpan w:val="3"/>
            <w:tcBorders>
              <w:top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AD3EC0" w:rsidRPr="005F70BF" w:rsidRDefault="00AD3EC0" w:rsidP="003368E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5F70BF">
              <w:rPr>
                <w:rFonts w:ascii="Times New Roman" w:hAnsi="Times New Roman" w:cs="Times New Roman"/>
                <w:sz w:val="22"/>
              </w:rPr>
              <w:t>100% от страховой премии за вычетом части страховой премии, исчисляемой пропорционально времени, в течение которого действовало страхование, - при отказе от договора добровольного страхования после даты начала действия страхования</w:t>
            </w:r>
          </w:p>
        </w:tc>
        <w:tc>
          <w:tcPr>
            <w:tcW w:w="2268" w:type="dxa"/>
            <w:vMerge/>
            <w:vAlign w:val="center"/>
          </w:tcPr>
          <w:p w:rsidR="00AD3EC0" w:rsidRPr="005F70BF" w:rsidRDefault="00AD3EC0" w:rsidP="003368E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</w:tr>
      <w:tr w:rsidR="00AD3EC0" w:rsidRPr="005F70BF" w:rsidTr="00AD3E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9"/>
        </w:trPr>
        <w:tc>
          <w:tcPr>
            <w:tcW w:w="3686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AD3EC0" w:rsidRPr="005F70BF" w:rsidRDefault="00AD3EC0" w:rsidP="003368E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5F70BF">
              <w:rPr>
                <w:rFonts w:ascii="Times New Roman" w:hAnsi="Times New Roman" w:cs="Times New Roman"/>
                <w:sz w:val="22"/>
              </w:rPr>
              <w:t xml:space="preserve">Отказ от договора добровольного страхования в </w:t>
            </w:r>
            <w:proofErr w:type="gramStart"/>
            <w:r w:rsidRPr="005F70BF">
              <w:rPr>
                <w:rFonts w:ascii="Times New Roman" w:hAnsi="Times New Roman" w:cs="Times New Roman"/>
                <w:sz w:val="22"/>
              </w:rPr>
              <w:t>случае</w:t>
            </w:r>
            <w:proofErr w:type="gramEnd"/>
            <w:r w:rsidRPr="005F70BF">
              <w:rPr>
                <w:rFonts w:ascii="Times New Roman" w:hAnsi="Times New Roman" w:cs="Times New Roman"/>
                <w:sz w:val="22"/>
              </w:rPr>
              <w:t xml:space="preserve"> ненадлежащего информирования об условиях страхования</w:t>
            </w:r>
          </w:p>
        </w:tc>
        <w:tc>
          <w:tcPr>
            <w:tcW w:w="4820" w:type="dxa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AD3EC0" w:rsidRPr="005F70BF" w:rsidRDefault="00AD3EC0" w:rsidP="003368E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5F70BF">
              <w:rPr>
                <w:rFonts w:ascii="Times New Roman" w:hAnsi="Times New Roman" w:cs="Times New Roman"/>
                <w:sz w:val="22"/>
              </w:rPr>
              <w:t>100% от страховой премии за вычетом части страховой премии, исчисляемой пропорционально времени, в течение которого действовало страхование</w:t>
            </w:r>
          </w:p>
        </w:tc>
        <w:tc>
          <w:tcPr>
            <w:tcW w:w="2268" w:type="dxa"/>
            <w:vMerge/>
            <w:vAlign w:val="center"/>
          </w:tcPr>
          <w:p w:rsidR="00AD3EC0" w:rsidRPr="005F70BF" w:rsidRDefault="00AD3EC0" w:rsidP="003368E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</w:tr>
      <w:tr w:rsidR="00AD3EC0" w:rsidRPr="005F70BF" w:rsidTr="003368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4" w:type="dxa"/>
            <w:gridSpan w:val="5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AD3EC0" w:rsidRPr="005F70BF" w:rsidRDefault="00AD3EC0" w:rsidP="003368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5F70BF">
              <w:rPr>
                <w:rFonts w:ascii="Times New Roman" w:hAnsi="Times New Roman" w:cs="Times New Roman"/>
                <w:sz w:val="22"/>
              </w:rPr>
              <w:t>В иных случаях страховая премия возврату не подлежит.</w:t>
            </w:r>
          </w:p>
        </w:tc>
      </w:tr>
      <w:tr w:rsidR="006D4BED" w:rsidRPr="005F70BF" w:rsidTr="00A03C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val="353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ED" w:rsidRPr="005F70BF" w:rsidRDefault="006D4BE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color w:val="0F243E" w:themeColor="text2" w:themeShade="80"/>
                <w:sz w:val="22"/>
              </w:rPr>
            </w:pPr>
            <w:r w:rsidRPr="005F70BF">
              <w:rPr>
                <w:rFonts w:ascii="Times New Roman" w:hAnsi="Times New Roman" w:cs="Times New Roman"/>
                <w:b/>
                <w:color w:val="0F243E" w:themeColor="text2" w:themeShade="80"/>
                <w:sz w:val="22"/>
              </w:rPr>
              <w:t>Раздел VI. КАК УРЕГУЛИРОВАТЬ СПОР ДО СУДА?</w:t>
            </w:r>
          </w:p>
        </w:tc>
      </w:tr>
      <w:tr w:rsidR="006D4BED" w:rsidRPr="005F70BF" w:rsidTr="00B934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</w:tblBorders>
        </w:tblPrEx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4BED" w:rsidRPr="005F70BF" w:rsidRDefault="006D4BE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2"/>
              </w:rPr>
            </w:pPr>
            <w:r w:rsidRPr="005F70BF">
              <w:rPr>
                <w:rFonts w:ascii="Times New Roman" w:hAnsi="Times New Roman" w:cs="Times New Roman"/>
                <w:sz w:val="22"/>
              </w:rPr>
              <w:t>Направить страховщику заявление (претензию) в письменной форме.</w:t>
            </w:r>
          </w:p>
        </w:tc>
      </w:tr>
      <w:tr w:rsidR="006D4BED" w:rsidRPr="005F70BF" w:rsidTr="00B934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</w:tblBorders>
        </w:tblPrEx>
        <w:tc>
          <w:tcPr>
            <w:tcW w:w="1077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ED" w:rsidRPr="005F70BF" w:rsidRDefault="006D4BED" w:rsidP="00B9345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5F70BF">
              <w:rPr>
                <w:rFonts w:ascii="Times New Roman" w:hAnsi="Times New Roman" w:cs="Times New Roman"/>
                <w:sz w:val="22"/>
              </w:rPr>
              <w:t xml:space="preserve">В </w:t>
            </w:r>
            <w:proofErr w:type="gramStart"/>
            <w:r w:rsidRPr="005F70BF">
              <w:rPr>
                <w:rFonts w:ascii="Times New Roman" w:hAnsi="Times New Roman" w:cs="Times New Roman"/>
                <w:sz w:val="22"/>
              </w:rPr>
              <w:t>случае</w:t>
            </w:r>
            <w:proofErr w:type="gramEnd"/>
            <w:r w:rsidRPr="005F70BF">
              <w:rPr>
                <w:rFonts w:ascii="Times New Roman" w:hAnsi="Times New Roman" w:cs="Times New Roman"/>
                <w:sz w:val="22"/>
              </w:rPr>
              <w:t xml:space="preserve"> если страховщик не удовлетворил заявление (претензию)</w:t>
            </w:r>
            <w:r w:rsidR="00B93459" w:rsidRPr="005F70BF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5F70BF">
              <w:rPr>
                <w:rFonts w:ascii="Times New Roman" w:hAnsi="Times New Roman" w:cs="Times New Roman"/>
                <w:sz w:val="22"/>
              </w:rPr>
              <w:t xml:space="preserve">и при этом размер требований не превышает </w:t>
            </w:r>
            <w:r w:rsidR="00B67760" w:rsidRPr="005F70BF">
              <w:rPr>
                <w:rFonts w:ascii="Times New Roman" w:hAnsi="Times New Roman" w:cs="Times New Roman"/>
                <w:sz w:val="22"/>
              </w:rPr>
              <w:t xml:space="preserve">500 000 (пятисот тысяч) </w:t>
            </w:r>
            <w:r w:rsidRPr="005F70BF">
              <w:rPr>
                <w:rFonts w:ascii="Times New Roman" w:hAnsi="Times New Roman" w:cs="Times New Roman"/>
                <w:sz w:val="22"/>
              </w:rPr>
              <w:t>рублей, до обращения в суд необходимо обратиться к уполномоченному</w:t>
            </w:r>
          </w:p>
          <w:p w:rsidR="006D4BED" w:rsidRPr="005F70BF" w:rsidRDefault="006D4BE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</w:rPr>
            </w:pPr>
            <w:r w:rsidRPr="005F70BF">
              <w:rPr>
                <w:rFonts w:ascii="Times New Roman" w:hAnsi="Times New Roman" w:cs="Times New Roman"/>
                <w:sz w:val="22"/>
              </w:rPr>
              <w:t>по</w:t>
            </w:r>
            <w:r w:rsidR="00523289" w:rsidRPr="005F70BF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5F70BF">
              <w:rPr>
                <w:rFonts w:ascii="Times New Roman" w:hAnsi="Times New Roman" w:cs="Times New Roman"/>
                <w:sz w:val="22"/>
              </w:rPr>
              <w:t>правам</w:t>
            </w:r>
            <w:r w:rsidR="00523289" w:rsidRPr="005F70BF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5F70BF">
              <w:rPr>
                <w:rFonts w:ascii="Times New Roman" w:hAnsi="Times New Roman" w:cs="Times New Roman"/>
                <w:sz w:val="22"/>
              </w:rPr>
              <w:t>потребителей</w:t>
            </w:r>
            <w:r w:rsidR="00523289" w:rsidRPr="005F70BF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5F70BF">
              <w:rPr>
                <w:rFonts w:ascii="Times New Roman" w:hAnsi="Times New Roman" w:cs="Times New Roman"/>
                <w:sz w:val="22"/>
              </w:rPr>
              <w:t>финансовых</w:t>
            </w:r>
            <w:r w:rsidR="00523289" w:rsidRPr="005F70BF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5F70BF">
              <w:rPr>
                <w:rFonts w:ascii="Times New Roman" w:hAnsi="Times New Roman" w:cs="Times New Roman"/>
                <w:sz w:val="22"/>
              </w:rPr>
              <w:t>услуг</w:t>
            </w:r>
            <w:r w:rsidR="00523289" w:rsidRPr="005F70BF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5F70BF">
              <w:rPr>
                <w:rFonts w:ascii="Times New Roman" w:hAnsi="Times New Roman" w:cs="Times New Roman"/>
                <w:sz w:val="22"/>
              </w:rPr>
              <w:t>(сайт:www.finombudsman.ru; адрес: 119017, г. Москва, Старомонетный пер.</w:t>
            </w:r>
            <w:proofErr w:type="gramStart"/>
            <w:r w:rsidRPr="005F70BF">
              <w:rPr>
                <w:rFonts w:ascii="Times New Roman" w:hAnsi="Times New Roman" w:cs="Times New Roman"/>
                <w:sz w:val="22"/>
              </w:rPr>
              <w:t>,д</w:t>
            </w:r>
            <w:proofErr w:type="gramEnd"/>
            <w:r w:rsidRPr="005F70BF">
              <w:rPr>
                <w:rFonts w:ascii="Times New Roman" w:hAnsi="Times New Roman" w:cs="Times New Roman"/>
                <w:sz w:val="22"/>
              </w:rPr>
              <w:t>ом 3).</w:t>
            </w:r>
          </w:p>
          <w:p w:rsidR="006D4BED" w:rsidRPr="005F70BF" w:rsidRDefault="006D4BED" w:rsidP="00B9345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5F70BF">
              <w:rPr>
                <w:rFonts w:ascii="Times New Roman" w:hAnsi="Times New Roman" w:cs="Times New Roman"/>
                <w:sz w:val="22"/>
              </w:rPr>
              <w:t>Рассмотрение уполномоченным по правам</w:t>
            </w:r>
            <w:r w:rsidR="00523289" w:rsidRPr="005F70BF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5F70BF">
              <w:rPr>
                <w:rFonts w:ascii="Times New Roman" w:hAnsi="Times New Roman" w:cs="Times New Roman"/>
                <w:sz w:val="22"/>
              </w:rPr>
              <w:t>потребителей финансовых</w:t>
            </w:r>
            <w:r w:rsidR="00B93459" w:rsidRPr="005F70BF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5F70BF">
              <w:rPr>
                <w:rFonts w:ascii="Times New Roman" w:hAnsi="Times New Roman" w:cs="Times New Roman"/>
                <w:sz w:val="22"/>
              </w:rPr>
              <w:t>услуг</w:t>
            </w:r>
            <w:r w:rsidR="00523289" w:rsidRPr="005F70BF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5F70BF">
              <w:rPr>
                <w:rFonts w:ascii="Times New Roman" w:hAnsi="Times New Roman" w:cs="Times New Roman"/>
                <w:sz w:val="22"/>
              </w:rPr>
              <w:t>обращения</w:t>
            </w:r>
            <w:r w:rsidR="00523289" w:rsidRPr="005F70BF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5F70BF">
              <w:rPr>
                <w:rFonts w:ascii="Times New Roman" w:hAnsi="Times New Roman" w:cs="Times New Roman"/>
                <w:sz w:val="22"/>
              </w:rPr>
              <w:t>потребителя</w:t>
            </w:r>
            <w:r w:rsidR="00523289" w:rsidRPr="005F70BF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5F70BF">
              <w:rPr>
                <w:rFonts w:ascii="Times New Roman" w:hAnsi="Times New Roman" w:cs="Times New Roman"/>
                <w:sz w:val="22"/>
              </w:rPr>
              <w:t>финансовых</w:t>
            </w:r>
            <w:r w:rsidR="00523289" w:rsidRPr="005F70BF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5F70BF">
              <w:rPr>
                <w:rFonts w:ascii="Times New Roman" w:hAnsi="Times New Roman" w:cs="Times New Roman"/>
                <w:sz w:val="22"/>
              </w:rPr>
              <w:t>услуг</w:t>
            </w:r>
            <w:r w:rsidR="00523289" w:rsidRPr="005F70BF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5F70BF">
              <w:rPr>
                <w:rFonts w:ascii="Times New Roman" w:hAnsi="Times New Roman" w:cs="Times New Roman"/>
                <w:sz w:val="22"/>
              </w:rPr>
              <w:t>осуществляется</w:t>
            </w:r>
            <w:r w:rsidR="00B93459" w:rsidRPr="005F70BF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5F70BF">
              <w:rPr>
                <w:rFonts w:ascii="Times New Roman" w:hAnsi="Times New Roman" w:cs="Times New Roman"/>
                <w:sz w:val="22"/>
              </w:rPr>
              <w:t>бесплатно.</w:t>
            </w:r>
          </w:p>
        </w:tc>
      </w:tr>
    </w:tbl>
    <w:p w:rsidR="00BF5BDA" w:rsidRPr="0030781E" w:rsidRDefault="00BF5BDA">
      <w:pPr>
        <w:rPr>
          <w:rFonts w:ascii="Times New Roman" w:hAnsi="Times New Roman"/>
          <w:sz w:val="24"/>
          <w:szCs w:val="24"/>
        </w:rPr>
      </w:pPr>
    </w:p>
    <w:sectPr w:rsidR="00BF5BDA" w:rsidRPr="0030781E" w:rsidSect="008B0B3C">
      <w:pgSz w:w="11906" w:h="16838"/>
      <w:pgMar w:top="567" w:right="849" w:bottom="709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6B91" w:rsidRDefault="00B36B91" w:rsidP="00B67760">
      <w:r>
        <w:separator/>
      </w:r>
    </w:p>
  </w:endnote>
  <w:endnote w:type="continuationSeparator" w:id="0">
    <w:p w:rsidR="00B36B91" w:rsidRDefault="00B36B91" w:rsidP="00B677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6B91" w:rsidRDefault="00B36B91" w:rsidP="00B67760">
      <w:r>
        <w:separator/>
      </w:r>
    </w:p>
  </w:footnote>
  <w:footnote w:type="continuationSeparator" w:id="0">
    <w:p w:rsidR="00B36B91" w:rsidRDefault="00B36B91" w:rsidP="00B67760">
      <w:r>
        <w:continuationSeparator/>
      </w:r>
    </w:p>
  </w:footnote>
  <w:footnote w:id="1">
    <w:p w:rsidR="00AD3EC0" w:rsidRDefault="00AD3EC0" w:rsidP="00AD3EC0">
      <w:pPr>
        <w:pStyle w:val="a9"/>
      </w:pPr>
      <w:r>
        <w:rPr>
          <w:rStyle w:val="ab"/>
        </w:rPr>
        <w:footnoteRef/>
      </w:r>
      <w:r>
        <w:t xml:space="preserve"> </w:t>
      </w:r>
      <w:proofErr w:type="gramStart"/>
      <w:r w:rsidRPr="00B67760">
        <w:rPr>
          <w:sz w:val="16"/>
          <w:szCs w:val="16"/>
        </w:rPr>
        <w:t>Зарегистрировано Минюстом России 12 февраля 2016 года, регистрационный N 41072, с изменениями, внесенными Указаниями Банка России от 1 июня 2016 года N 4032-У (зарегистрировано Минюстом России 27 июня 2016 года, регистрационный N 42648), от 21 августа 2017 года N 4500-У (зарегистрировано Минюстом России 8 сентября 2017 года, регистрационный N 48112).</w:t>
      </w:r>
      <w:proofErr w:type="gramEnd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86EC3"/>
    <w:multiLevelType w:val="hybridMultilevel"/>
    <w:tmpl w:val="071C235A"/>
    <w:lvl w:ilvl="0" w:tplc="29947E46">
      <w:start w:val="1"/>
      <w:numFmt w:val="bullet"/>
      <w:lvlText w:val="-"/>
      <w:lvlJc w:val="left"/>
      <w:pPr>
        <w:ind w:left="107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6E2980"/>
    <w:multiLevelType w:val="hybridMultilevel"/>
    <w:tmpl w:val="C01A4E08"/>
    <w:lvl w:ilvl="0" w:tplc="A428FE6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345E10"/>
    <w:multiLevelType w:val="hybridMultilevel"/>
    <w:tmpl w:val="8F8A3344"/>
    <w:lvl w:ilvl="0" w:tplc="29947E4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155FA2"/>
    <w:multiLevelType w:val="hybridMultilevel"/>
    <w:tmpl w:val="558A2368"/>
    <w:lvl w:ilvl="0" w:tplc="EEFAAD7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E96EBB"/>
    <w:multiLevelType w:val="hybridMultilevel"/>
    <w:tmpl w:val="9CDAF4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9AB5EC7"/>
    <w:multiLevelType w:val="multilevel"/>
    <w:tmpl w:val="BE323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696925"/>
    <w:multiLevelType w:val="hybridMultilevel"/>
    <w:tmpl w:val="20F231A2"/>
    <w:lvl w:ilvl="0" w:tplc="8F3EC990">
      <w:start w:val="1"/>
      <w:numFmt w:val="bullet"/>
      <w:lvlText w:val="►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0"/>
        <w:szCs w:val="20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901A5C"/>
    <w:multiLevelType w:val="hybridMultilevel"/>
    <w:tmpl w:val="C93A39B2"/>
    <w:lvl w:ilvl="0" w:tplc="29947E4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i w:val="0"/>
        <w:sz w:val="20"/>
        <w:szCs w:val="20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A44079"/>
    <w:multiLevelType w:val="hybridMultilevel"/>
    <w:tmpl w:val="61FEA8CC"/>
    <w:lvl w:ilvl="0" w:tplc="29947E4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2742D7"/>
    <w:multiLevelType w:val="hybridMultilevel"/>
    <w:tmpl w:val="0AACEC32"/>
    <w:lvl w:ilvl="0" w:tplc="29947E4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A13C44"/>
    <w:multiLevelType w:val="hybridMultilevel"/>
    <w:tmpl w:val="702CD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324E9E"/>
    <w:multiLevelType w:val="hybridMultilevel"/>
    <w:tmpl w:val="A72E2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1B647F"/>
    <w:multiLevelType w:val="hybridMultilevel"/>
    <w:tmpl w:val="73A895CC"/>
    <w:lvl w:ilvl="0" w:tplc="29947E46">
      <w:start w:val="1"/>
      <w:numFmt w:val="bullet"/>
      <w:lvlText w:val="-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3D662A19"/>
    <w:multiLevelType w:val="hybridMultilevel"/>
    <w:tmpl w:val="74BCC054"/>
    <w:lvl w:ilvl="0" w:tplc="C3CE4E36">
      <w:start w:val="1"/>
      <w:numFmt w:val="bullet"/>
      <w:lvlText w:val=""/>
      <w:lvlJc w:val="left"/>
      <w:pPr>
        <w:tabs>
          <w:tab w:val="num" w:pos="992"/>
        </w:tabs>
        <w:ind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1775914"/>
    <w:multiLevelType w:val="hybridMultilevel"/>
    <w:tmpl w:val="3D80B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853324"/>
    <w:multiLevelType w:val="multilevel"/>
    <w:tmpl w:val="5AFE5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ACB4461"/>
    <w:multiLevelType w:val="hybridMultilevel"/>
    <w:tmpl w:val="EBB05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0D5F46"/>
    <w:multiLevelType w:val="hybridMultilevel"/>
    <w:tmpl w:val="86586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5537A2"/>
    <w:multiLevelType w:val="multilevel"/>
    <w:tmpl w:val="12C80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A846CC0"/>
    <w:multiLevelType w:val="hybridMultilevel"/>
    <w:tmpl w:val="A47814B4"/>
    <w:lvl w:ilvl="0" w:tplc="A428FE6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9EA0FEA6">
      <w:start w:val="1"/>
      <w:numFmt w:val="bullet"/>
      <w:lvlText w:val="~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F714B7"/>
    <w:multiLevelType w:val="multilevel"/>
    <w:tmpl w:val="BE323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C790B4A"/>
    <w:multiLevelType w:val="hybridMultilevel"/>
    <w:tmpl w:val="AD5C236C"/>
    <w:lvl w:ilvl="0" w:tplc="29947E46">
      <w:start w:val="1"/>
      <w:numFmt w:val="bullet"/>
      <w:lvlText w:val="-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D155F6B"/>
    <w:multiLevelType w:val="hybridMultilevel"/>
    <w:tmpl w:val="CA1417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D3C470F"/>
    <w:multiLevelType w:val="hybridMultilevel"/>
    <w:tmpl w:val="E9EE0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1"/>
  </w:num>
  <w:num w:numId="3">
    <w:abstractNumId w:val="10"/>
  </w:num>
  <w:num w:numId="4">
    <w:abstractNumId w:val="9"/>
  </w:num>
  <w:num w:numId="5">
    <w:abstractNumId w:val="4"/>
  </w:num>
  <w:num w:numId="6">
    <w:abstractNumId w:val="21"/>
  </w:num>
  <w:num w:numId="7">
    <w:abstractNumId w:val="13"/>
  </w:num>
  <w:num w:numId="8">
    <w:abstractNumId w:val="22"/>
  </w:num>
  <w:num w:numId="9">
    <w:abstractNumId w:val="14"/>
  </w:num>
  <w:num w:numId="10">
    <w:abstractNumId w:val="5"/>
  </w:num>
  <w:num w:numId="11">
    <w:abstractNumId w:val="20"/>
  </w:num>
  <w:num w:numId="12">
    <w:abstractNumId w:val="18"/>
  </w:num>
  <w:num w:numId="13">
    <w:abstractNumId w:val="15"/>
  </w:num>
  <w:num w:numId="14">
    <w:abstractNumId w:val="2"/>
  </w:num>
  <w:num w:numId="15">
    <w:abstractNumId w:val="8"/>
  </w:num>
  <w:num w:numId="16">
    <w:abstractNumId w:val="12"/>
  </w:num>
  <w:num w:numId="17">
    <w:abstractNumId w:val="1"/>
  </w:num>
  <w:num w:numId="18">
    <w:abstractNumId w:val="6"/>
  </w:num>
  <w:num w:numId="19">
    <w:abstractNumId w:val="7"/>
  </w:num>
  <w:num w:numId="20">
    <w:abstractNumId w:val="19"/>
  </w:num>
  <w:num w:numId="21">
    <w:abstractNumId w:val="0"/>
  </w:num>
  <w:num w:numId="22">
    <w:abstractNumId w:val="3"/>
  </w:num>
  <w:num w:numId="23">
    <w:abstractNumId w:val="17"/>
  </w:num>
  <w:num w:numId="2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BED"/>
    <w:rsid w:val="00000DDD"/>
    <w:rsid w:val="0004142E"/>
    <w:rsid w:val="000C387F"/>
    <w:rsid w:val="000D05DA"/>
    <w:rsid w:val="0016467F"/>
    <w:rsid w:val="001653C8"/>
    <w:rsid w:val="001842D7"/>
    <w:rsid w:val="001B1FDF"/>
    <w:rsid w:val="001D3B01"/>
    <w:rsid w:val="001E3526"/>
    <w:rsid w:val="0021052D"/>
    <w:rsid w:val="002144B0"/>
    <w:rsid w:val="00223809"/>
    <w:rsid w:val="00275DD8"/>
    <w:rsid w:val="00280D86"/>
    <w:rsid w:val="002869F2"/>
    <w:rsid w:val="00294048"/>
    <w:rsid w:val="002F2250"/>
    <w:rsid w:val="0030781E"/>
    <w:rsid w:val="0034261C"/>
    <w:rsid w:val="0035598B"/>
    <w:rsid w:val="003D5AEF"/>
    <w:rsid w:val="003E7D3F"/>
    <w:rsid w:val="00407C2D"/>
    <w:rsid w:val="00420F30"/>
    <w:rsid w:val="00490843"/>
    <w:rsid w:val="004E5D7C"/>
    <w:rsid w:val="0050065C"/>
    <w:rsid w:val="00503C4C"/>
    <w:rsid w:val="00523289"/>
    <w:rsid w:val="00523AA6"/>
    <w:rsid w:val="005416BD"/>
    <w:rsid w:val="00560329"/>
    <w:rsid w:val="00562691"/>
    <w:rsid w:val="005A33BD"/>
    <w:rsid w:val="005D1D21"/>
    <w:rsid w:val="005E1E6B"/>
    <w:rsid w:val="005E56FF"/>
    <w:rsid w:val="005F70BF"/>
    <w:rsid w:val="00613745"/>
    <w:rsid w:val="00673C49"/>
    <w:rsid w:val="006D4BED"/>
    <w:rsid w:val="006E4A58"/>
    <w:rsid w:val="0071024C"/>
    <w:rsid w:val="00714393"/>
    <w:rsid w:val="00743316"/>
    <w:rsid w:val="00744659"/>
    <w:rsid w:val="007A0DE7"/>
    <w:rsid w:val="007E6BB5"/>
    <w:rsid w:val="00886BF8"/>
    <w:rsid w:val="008B0B3C"/>
    <w:rsid w:val="00901018"/>
    <w:rsid w:val="00910473"/>
    <w:rsid w:val="00933563"/>
    <w:rsid w:val="009773F5"/>
    <w:rsid w:val="00A00CB1"/>
    <w:rsid w:val="00A03C0E"/>
    <w:rsid w:val="00A52195"/>
    <w:rsid w:val="00A91AD4"/>
    <w:rsid w:val="00AA20D0"/>
    <w:rsid w:val="00AA55A6"/>
    <w:rsid w:val="00AD3EC0"/>
    <w:rsid w:val="00B20D7F"/>
    <w:rsid w:val="00B36B91"/>
    <w:rsid w:val="00B570BC"/>
    <w:rsid w:val="00B57DA3"/>
    <w:rsid w:val="00B67760"/>
    <w:rsid w:val="00B84B0B"/>
    <w:rsid w:val="00B93459"/>
    <w:rsid w:val="00BB41AF"/>
    <w:rsid w:val="00BB55D5"/>
    <w:rsid w:val="00BC6A79"/>
    <w:rsid w:val="00BF5BDA"/>
    <w:rsid w:val="00C973BF"/>
    <w:rsid w:val="00CA2E7B"/>
    <w:rsid w:val="00CC10FE"/>
    <w:rsid w:val="00D66515"/>
    <w:rsid w:val="00D93CFA"/>
    <w:rsid w:val="00DC2C71"/>
    <w:rsid w:val="00E40220"/>
    <w:rsid w:val="00E94252"/>
    <w:rsid w:val="00EA0882"/>
    <w:rsid w:val="00EC0C8A"/>
    <w:rsid w:val="00EC3001"/>
    <w:rsid w:val="00F30367"/>
    <w:rsid w:val="00F30E06"/>
    <w:rsid w:val="00F40D90"/>
    <w:rsid w:val="00F46014"/>
    <w:rsid w:val="00FD2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503C4C"/>
    <w:pPr>
      <w:spacing w:after="0" w:line="240" w:lineRule="auto"/>
      <w:ind w:firstLine="709"/>
      <w:jc w:val="both"/>
    </w:pPr>
    <w:rPr>
      <w:rFonts w:ascii="Franklin Gothic Medium" w:eastAsia="Times New Roman" w:hAnsi="Franklin Gothic Medium" w:cs="Times New Roman"/>
      <w:snapToGrid w:val="0"/>
      <w:color w:val="000000" w:themeColor="text1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4BE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6D4BE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D4BE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6D4BE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D4B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4BED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semiHidden/>
    <w:unhideWhenUsed/>
    <w:rsid w:val="00523A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23AA6"/>
    <w:rPr>
      <w:rFonts w:ascii="Franklin Gothic Medium" w:eastAsia="Times New Roman" w:hAnsi="Franklin Gothic Medium" w:cs="Times New Roman"/>
      <w:snapToGrid w:val="0"/>
      <w:color w:val="000000" w:themeColor="text1"/>
      <w:sz w:val="20"/>
      <w:szCs w:val="20"/>
      <w:lang w:eastAsia="ru-RU"/>
    </w:rPr>
  </w:style>
  <w:style w:type="paragraph" w:styleId="a7">
    <w:name w:val="List Paragraph"/>
    <w:aliases w:val="[РК] Абзац списка,Содержание. 2 уровень,Ненумерованный список,Use Case List Paragraph,Bullet List,FooterText,numbered,Paragraphe de liste1,lp1"/>
    <w:basedOn w:val="a"/>
    <w:link w:val="a8"/>
    <w:uiPriority w:val="34"/>
    <w:qFormat/>
    <w:rsid w:val="00886BF8"/>
    <w:pPr>
      <w:ind w:left="720"/>
      <w:contextualSpacing/>
    </w:pPr>
  </w:style>
  <w:style w:type="paragraph" w:styleId="a9">
    <w:name w:val="footnote text"/>
    <w:basedOn w:val="a"/>
    <w:link w:val="aa"/>
    <w:uiPriority w:val="99"/>
    <w:semiHidden/>
    <w:unhideWhenUsed/>
    <w:rsid w:val="00B67760"/>
  </w:style>
  <w:style w:type="character" w:customStyle="1" w:styleId="aa">
    <w:name w:val="Текст сноски Знак"/>
    <w:basedOn w:val="a0"/>
    <w:link w:val="a9"/>
    <w:uiPriority w:val="99"/>
    <w:semiHidden/>
    <w:rsid w:val="00B67760"/>
    <w:rPr>
      <w:rFonts w:ascii="Franklin Gothic Medium" w:eastAsia="Times New Roman" w:hAnsi="Franklin Gothic Medium" w:cs="Times New Roman"/>
      <w:snapToGrid w:val="0"/>
      <w:color w:val="000000" w:themeColor="text1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B67760"/>
    <w:rPr>
      <w:vertAlign w:val="superscript"/>
    </w:rPr>
  </w:style>
  <w:style w:type="paragraph" w:styleId="3">
    <w:name w:val="Body Text Indent 3"/>
    <w:basedOn w:val="a"/>
    <w:link w:val="30"/>
    <w:rsid w:val="00A52195"/>
    <w:pPr>
      <w:spacing w:after="120"/>
      <w:ind w:left="283" w:firstLine="0"/>
      <w:jc w:val="left"/>
    </w:pPr>
    <w:rPr>
      <w:rFonts w:ascii="Times New Roman" w:hAnsi="Times New Roman"/>
      <w:snapToGrid/>
      <w:color w:val="auto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5219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8">
    <w:name w:val="Абзац списка Знак"/>
    <w:aliases w:val="[РК] Абзац списка Знак,Содержание. 2 уровень Знак,Ненумерованный список Знак,Use Case List Paragraph Знак,Bullet List Знак,FooterText Знак,numbered Знак,Paragraphe de liste1 Знак,lp1 Знак"/>
    <w:link w:val="a7"/>
    <w:uiPriority w:val="34"/>
    <w:locked/>
    <w:rsid w:val="00A52195"/>
    <w:rPr>
      <w:rFonts w:ascii="Franklin Gothic Medium" w:eastAsia="Times New Roman" w:hAnsi="Franklin Gothic Medium" w:cs="Times New Roman"/>
      <w:snapToGrid w:val="0"/>
      <w:color w:val="000000" w:themeColor="text1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1134967D8624344C47821E91877080B0AA50BBCB88EEEA7669DECB7F8547C8C0669ACCC0AC6FF36158787C30FI4q9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B5D037-DFE9-4E0A-8F6C-774BB52AC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1452</Words>
  <Characters>8277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Пухова Н.</dc:creator>
  <cp:lastModifiedBy>Пухова Н.</cp:lastModifiedBy>
  <cp:revision>3</cp:revision>
  <dcterms:created xsi:type="dcterms:W3CDTF">2023-03-31T06:42:00Z</dcterms:created>
  <dcterms:modified xsi:type="dcterms:W3CDTF">2023-03-31T06:46:00Z</dcterms:modified>
</cp:coreProperties>
</file>